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158F39AF" w:rsidR="00441892" w:rsidRPr="00077DB6" w:rsidRDefault="00441892" w:rsidP="00441892">
      <w:pPr>
        <w:pStyle w:val="3GPPHeader"/>
        <w:spacing w:after="60"/>
        <w:rPr>
          <w:sz w:val="32"/>
          <w:szCs w:val="32"/>
        </w:rPr>
      </w:pPr>
      <w:r w:rsidRPr="005D2578">
        <w:t>3GPP TSG-RAN WG4 Meeting #10</w:t>
      </w:r>
      <w:r w:rsidR="00C12DBD" w:rsidRPr="005D2578">
        <w:t>8</w:t>
      </w:r>
      <w:r w:rsidR="0085772F" w:rsidRPr="005D2578">
        <w:t>bis</w:t>
      </w:r>
      <w:r w:rsidRPr="005D2578">
        <w:tab/>
      </w:r>
      <w:r w:rsidRPr="005D2578">
        <w:rPr>
          <w:szCs w:val="24"/>
        </w:rPr>
        <w:t>R4-</w:t>
      </w:r>
      <w:r w:rsidR="001979E5" w:rsidRPr="005D2578">
        <w:rPr>
          <w:szCs w:val="24"/>
        </w:rPr>
        <w:t>23</w:t>
      </w:r>
      <w:r w:rsidR="00C12DBD" w:rsidRPr="005D2578">
        <w:rPr>
          <w:szCs w:val="24"/>
        </w:rPr>
        <w:t>1</w:t>
      </w:r>
      <w:r w:rsidR="005D2578" w:rsidRPr="005D2578">
        <w:rPr>
          <w:szCs w:val="24"/>
        </w:rPr>
        <w:t>6085</w:t>
      </w:r>
    </w:p>
    <w:p w14:paraId="2482DA73" w14:textId="77777777" w:rsidR="001653DE" w:rsidRPr="00077DB6" w:rsidRDefault="001653DE" w:rsidP="001653DE">
      <w:pPr>
        <w:pStyle w:val="3GPPHeader"/>
      </w:pPr>
      <w:bookmarkStart w:id="0" w:name="OLE_LINK3"/>
      <w:bookmarkStart w:id="1" w:name="OLE_LINK4"/>
      <w:r w:rsidRPr="00077DB6">
        <w:t>Xiamen, China, 9 – 13 October 2023</w:t>
      </w:r>
    </w:p>
    <w:bookmarkEnd w:id="0"/>
    <w:bookmarkEnd w:id="1"/>
    <w:p w14:paraId="65F55581" w14:textId="77777777" w:rsidR="008A22CF" w:rsidRPr="00077DB6" w:rsidRDefault="008A22CF" w:rsidP="008A22CF">
      <w:pPr>
        <w:pStyle w:val="3GPPHeader"/>
      </w:pPr>
    </w:p>
    <w:p w14:paraId="0FDE225D" w14:textId="0ECDF179" w:rsidR="008A22CF" w:rsidRPr="00077DB6" w:rsidRDefault="008A22CF" w:rsidP="008A22CF">
      <w:pPr>
        <w:pStyle w:val="3GPPHeader"/>
        <w:rPr>
          <w:sz w:val="22"/>
        </w:rPr>
      </w:pPr>
      <w:r w:rsidRPr="00077DB6">
        <w:rPr>
          <w:sz w:val="22"/>
        </w:rPr>
        <w:t>Agenda Item:</w:t>
      </w:r>
      <w:r w:rsidRPr="00077DB6">
        <w:rPr>
          <w:sz w:val="22"/>
        </w:rPr>
        <w:tab/>
      </w:r>
      <w:r w:rsidR="00AD2FAF">
        <w:rPr>
          <w:sz w:val="22"/>
        </w:rPr>
        <w:t>5.29.4.1</w:t>
      </w:r>
    </w:p>
    <w:p w14:paraId="57D8FDDC" w14:textId="3F0740BF" w:rsidR="008A22CF" w:rsidRPr="00077DB6" w:rsidRDefault="008A22CF" w:rsidP="008A22CF">
      <w:pPr>
        <w:pStyle w:val="3GPPHeader"/>
        <w:rPr>
          <w:sz w:val="22"/>
        </w:rPr>
      </w:pPr>
      <w:r w:rsidRPr="00077DB6">
        <w:rPr>
          <w:sz w:val="22"/>
        </w:rPr>
        <w:t>Source:</w:t>
      </w:r>
      <w:r w:rsidRPr="00077DB6">
        <w:rPr>
          <w:sz w:val="22"/>
        </w:rPr>
        <w:tab/>
        <w:t>Ericsson</w:t>
      </w:r>
    </w:p>
    <w:p w14:paraId="3A8FC3FA" w14:textId="1F4E02DD" w:rsidR="008A22CF" w:rsidRPr="00077DB6" w:rsidRDefault="008A22CF" w:rsidP="00DF5A49">
      <w:pPr>
        <w:pStyle w:val="3GPPHeader"/>
        <w:ind w:left="1701" w:hanging="1701"/>
        <w:rPr>
          <w:sz w:val="22"/>
        </w:rPr>
      </w:pPr>
      <w:r w:rsidRPr="00077DB6">
        <w:rPr>
          <w:sz w:val="22"/>
        </w:rPr>
        <w:t>Title:</w:t>
      </w:r>
      <w:r w:rsidRPr="00077DB6">
        <w:rPr>
          <w:sz w:val="22"/>
        </w:rPr>
        <w:tab/>
      </w:r>
      <w:r w:rsidR="00D2610C" w:rsidRPr="00077DB6">
        <w:rPr>
          <w:sz w:val="22"/>
        </w:rPr>
        <w:t>Discussion on UE demodulation and CSI reporting requirements for MIMO evolution</w:t>
      </w:r>
    </w:p>
    <w:p w14:paraId="385E2C9B" w14:textId="6597DCCF" w:rsidR="008A22CF" w:rsidRPr="00077DB6" w:rsidRDefault="008A22CF" w:rsidP="008A22CF">
      <w:pPr>
        <w:pStyle w:val="3GPPHeader"/>
        <w:rPr>
          <w:sz w:val="22"/>
        </w:rPr>
      </w:pPr>
      <w:r w:rsidRPr="00077DB6">
        <w:rPr>
          <w:sz w:val="22"/>
        </w:rPr>
        <w:t>Document for:</w:t>
      </w:r>
      <w:r w:rsidRPr="00077DB6">
        <w:rPr>
          <w:sz w:val="22"/>
        </w:rPr>
        <w:tab/>
      </w:r>
      <w:r w:rsidR="00BC0BED" w:rsidRPr="00077DB6">
        <w:rPr>
          <w:sz w:val="22"/>
        </w:rPr>
        <w:t>Discussion</w:t>
      </w:r>
    </w:p>
    <w:p w14:paraId="759CD159" w14:textId="2FACC875" w:rsidR="00891395" w:rsidRPr="00077DB6" w:rsidRDefault="00891395" w:rsidP="00891395">
      <w:pPr>
        <w:pStyle w:val="Heading1"/>
        <w:rPr>
          <w:lang w:val="en-US"/>
        </w:rPr>
      </w:pPr>
      <w:r w:rsidRPr="00077DB6">
        <w:rPr>
          <w:lang w:val="en-US"/>
        </w:rPr>
        <w:t>1</w:t>
      </w:r>
      <w:r w:rsidR="009B01F8" w:rsidRPr="00077DB6">
        <w:rPr>
          <w:lang w:val="en-US"/>
        </w:rPr>
        <w:tab/>
      </w:r>
      <w:r w:rsidR="00A94312" w:rsidRPr="00077DB6">
        <w:rPr>
          <w:lang w:val="en-US"/>
        </w:rPr>
        <w:t>Introduction</w:t>
      </w:r>
    </w:p>
    <w:p w14:paraId="5A215CBC" w14:textId="12909B91" w:rsidR="0025627C" w:rsidRPr="00077DB6" w:rsidRDefault="002D113E" w:rsidP="0025627C">
      <w:r w:rsidRPr="00077DB6">
        <w:t xml:space="preserve">This contribution discusses our </w:t>
      </w:r>
      <w:r w:rsidR="00F8183E" w:rsidRPr="00077DB6">
        <w:t xml:space="preserve">initial </w:t>
      </w:r>
      <w:r w:rsidRPr="00077DB6">
        <w:t xml:space="preserve">view on UE demodulation and CSI reporting requirements </w:t>
      </w:r>
      <w:r w:rsidR="001F1FF1" w:rsidRPr="00077DB6">
        <w:t>for WI MIMO evolution for Downlink and Uplink</w:t>
      </w:r>
      <w:r w:rsidRPr="00077DB6">
        <w:t xml:space="preserve"> </w:t>
      </w:r>
      <w:r w:rsidR="00F21CAE" w:rsidRPr="00077DB6">
        <w:fldChar w:fldCharType="begin"/>
      </w:r>
      <w:r w:rsidR="00F21CAE" w:rsidRPr="00077DB6">
        <w:instrText xml:space="preserve"> REF _Ref134199059 \r \h </w:instrText>
      </w:r>
      <w:r w:rsidR="00F21CAE" w:rsidRPr="00077DB6">
        <w:fldChar w:fldCharType="separate"/>
      </w:r>
      <w:r w:rsidR="00207BDB">
        <w:t>[1]</w:t>
      </w:r>
      <w:r w:rsidR="00F21CAE" w:rsidRPr="00077DB6">
        <w:fldChar w:fldCharType="end"/>
      </w:r>
      <w:r w:rsidR="00662145">
        <w:fldChar w:fldCharType="begin"/>
      </w:r>
      <w:r w:rsidR="00662145">
        <w:instrText xml:space="preserve"> REF _Ref145691355 \r \h </w:instrText>
      </w:r>
      <w:r w:rsidR="00662145">
        <w:fldChar w:fldCharType="separate"/>
      </w:r>
      <w:r w:rsidR="00207BDB">
        <w:t>[2]</w:t>
      </w:r>
      <w:r w:rsidR="00662145">
        <w:fldChar w:fldCharType="end"/>
      </w:r>
      <w:r w:rsidR="00F21CAE" w:rsidRPr="00077DB6">
        <w:t xml:space="preserve">. </w:t>
      </w:r>
    </w:p>
    <w:p w14:paraId="2C17D7C6" w14:textId="358729B0" w:rsidR="005B2B02" w:rsidRPr="00077DB6" w:rsidRDefault="00A94312" w:rsidP="0017155A">
      <w:pPr>
        <w:pStyle w:val="Heading1"/>
        <w:rPr>
          <w:lang w:val="en-US"/>
        </w:rPr>
      </w:pPr>
      <w:r w:rsidRPr="00077DB6">
        <w:rPr>
          <w:lang w:val="en-US"/>
        </w:rPr>
        <w:t>2</w:t>
      </w:r>
      <w:r w:rsidRPr="00077DB6">
        <w:rPr>
          <w:lang w:val="en-US"/>
        </w:rPr>
        <w:tab/>
      </w:r>
      <w:r w:rsidR="005902B9">
        <w:rPr>
          <w:lang w:val="en-US"/>
        </w:rPr>
        <w:t>F</w:t>
      </w:r>
      <w:r w:rsidR="008162F8" w:rsidRPr="00077DB6">
        <w:rPr>
          <w:lang w:val="en-US"/>
        </w:rPr>
        <w:t>eature</w:t>
      </w:r>
      <w:r w:rsidR="005902B9">
        <w:rPr>
          <w:lang w:val="en-US"/>
        </w:rPr>
        <w:t xml:space="preserve"> summary</w:t>
      </w:r>
    </w:p>
    <w:p w14:paraId="1EA42AF1" w14:textId="371B256E" w:rsidR="00B16CFA" w:rsidRPr="00077DB6" w:rsidRDefault="00B16CFA" w:rsidP="00B16CFA">
      <w:r w:rsidRPr="00077DB6">
        <w:t xml:space="preserve">RAN1 introduced the following features </w:t>
      </w:r>
      <w:r w:rsidR="00946EED">
        <w:t xml:space="preserve">in </w:t>
      </w:r>
      <w:r w:rsidR="007C3AD5">
        <w:t xml:space="preserve">the </w:t>
      </w:r>
      <w:r w:rsidR="00946EED" w:rsidRPr="00077DB6">
        <w:t>WI MIMO evolution for Downlink and Uplin</w:t>
      </w:r>
      <w:r w:rsidR="00946EED">
        <w:t xml:space="preserve">k. </w:t>
      </w:r>
    </w:p>
    <w:p w14:paraId="665CAB57" w14:textId="1D9216E9" w:rsidR="00B16CFA" w:rsidRPr="00077DB6" w:rsidRDefault="00D30B75" w:rsidP="00D30B75">
      <w:pPr>
        <w:pStyle w:val="Heading2"/>
      </w:pPr>
      <w:r>
        <w:t>2.1</w:t>
      </w:r>
      <w:r>
        <w:tab/>
      </w:r>
      <w:r w:rsidR="00886E79">
        <w:t>M</w:t>
      </w:r>
      <w:r w:rsidR="00886E79" w:rsidRPr="00077DB6">
        <w:t>ulti-TRP</w:t>
      </w:r>
      <w:r w:rsidR="00B16CFA" w:rsidRPr="00077DB6">
        <w:t xml:space="preserve"> enhancements</w:t>
      </w:r>
    </w:p>
    <w:p w14:paraId="6E858A41" w14:textId="6CAB20B7" w:rsidR="004327A7" w:rsidRDefault="00126E96" w:rsidP="00B16CFA">
      <w:r w:rsidRPr="00077DB6">
        <w:t xml:space="preserve">This </w:t>
      </w:r>
      <w:r w:rsidR="00E946C6">
        <w:t>feature</w:t>
      </w:r>
      <w:r w:rsidRPr="00077DB6">
        <w:t xml:space="preserve"> contains two sub-objectives</w:t>
      </w:r>
      <w:r w:rsidR="00B73C53" w:rsidRPr="00077DB6">
        <w:t>. One is the</w:t>
      </w:r>
      <w:r w:rsidRPr="00077DB6">
        <w:t xml:space="preserve"> u</w:t>
      </w:r>
      <w:r w:rsidR="00B16CFA" w:rsidRPr="00077DB6">
        <w:t xml:space="preserve">nified TCI framework extension </w:t>
      </w:r>
      <w:r w:rsidRPr="00077DB6">
        <w:t>for multi-TRP</w:t>
      </w:r>
      <w:r w:rsidR="00B73C53" w:rsidRPr="00077DB6">
        <w:t xml:space="preserve"> including</w:t>
      </w:r>
      <w:r w:rsidR="003B447E">
        <w:t xml:space="preserve"> 1) e</w:t>
      </w:r>
      <w:r w:rsidR="00B73C53" w:rsidRPr="00077DB6">
        <w:t>xtension for indication of multiple DL/UL TCI states,</w:t>
      </w:r>
      <w:r w:rsidR="003B447E">
        <w:t xml:space="preserve"> 2) s</w:t>
      </w:r>
      <w:r w:rsidR="00B73C53" w:rsidRPr="00077DB6">
        <w:t>imultaneous multi-panel UL transmission, and</w:t>
      </w:r>
      <w:r w:rsidR="003B447E">
        <w:t xml:space="preserve"> 3) p</w:t>
      </w:r>
      <w:r w:rsidR="00B73C53" w:rsidRPr="00077DB6">
        <w:t>ower control for UL single DCI.</w:t>
      </w:r>
      <w:r w:rsidR="003B447E">
        <w:t xml:space="preserve"> </w:t>
      </w:r>
      <w:r w:rsidR="00412122" w:rsidRPr="00077DB6">
        <w:t xml:space="preserve">The unified TCI framework has </w:t>
      </w:r>
      <w:r w:rsidR="007A0150">
        <w:t xml:space="preserve">been </w:t>
      </w:r>
      <w:r w:rsidR="00412122" w:rsidRPr="00077DB6">
        <w:t xml:space="preserve">introduced in Rel-17 MIMO enhancement WI and </w:t>
      </w:r>
      <w:r w:rsidR="001D737C">
        <w:t>Rel-18</w:t>
      </w:r>
      <w:r w:rsidR="00A03B68" w:rsidRPr="00077DB6">
        <w:t xml:space="preserve"> exten</w:t>
      </w:r>
      <w:r w:rsidR="007A0150">
        <w:t>d</w:t>
      </w:r>
      <w:r w:rsidR="001D737C">
        <w:t>s</w:t>
      </w:r>
      <w:r w:rsidR="00A03B68" w:rsidRPr="00077DB6">
        <w:t xml:space="preserve"> of </w:t>
      </w:r>
      <w:r w:rsidR="007A0150">
        <w:t xml:space="preserve">the </w:t>
      </w:r>
      <w:r w:rsidR="00A03B68" w:rsidRPr="00077DB6">
        <w:t xml:space="preserve">unified TCI framework </w:t>
      </w:r>
      <w:r w:rsidR="004327A7">
        <w:t>to</w:t>
      </w:r>
      <w:r w:rsidR="007A0150">
        <w:t xml:space="preserve"> </w:t>
      </w:r>
      <w:r w:rsidR="004327A7">
        <w:t xml:space="preserve">the </w:t>
      </w:r>
      <w:r w:rsidR="00A03B68" w:rsidRPr="00077DB6">
        <w:t>multi-TRP scenario</w:t>
      </w:r>
      <w:r w:rsidR="001D737C">
        <w:t xml:space="preserve"> in this WI</w:t>
      </w:r>
      <w:r w:rsidR="00A03B68" w:rsidRPr="00077DB6">
        <w:t xml:space="preserve">. Since RAN4 </w:t>
      </w:r>
      <w:r w:rsidR="00412122" w:rsidRPr="00077DB6">
        <w:t xml:space="preserve">concluded </w:t>
      </w:r>
      <w:r w:rsidR="00A03B68" w:rsidRPr="00077DB6">
        <w:t xml:space="preserve">the unified TCI framework does </w:t>
      </w:r>
      <w:r w:rsidR="00412122" w:rsidRPr="00077DB6">
        <w:t>no</w:t>
      </w:r>
      <w:r w:rsidR="00A03B68" w:rsidRPr="00077DB6">
        <w:t>t</w:t>
      </w:r>
      <w:r w:rsidR="00412122" w:rsidRPr="00077DB6">
        <w:t xml:space="preserve"> </w:t>
      </w:r>
      <w:r w:rsidR="00A03B68" w:rsidRPr="00077DB6">
        <w:t>affect</w:t>
      </w:r>
      <w:r w:rsidR="00412122" w:rsidRPr="00077DB6">
        <w:t xml:space="preserve"> to UE demodulation and CSI reporting requirements</w:t>
      </w:r>
      <w:r w:rsidR="00A03B68" w:rsidRPr="00077DB6">
        <w:t xml:space="preserve"> in Rel-17</w:t>
      </w:r>
      <w:r w:rsidR="00412122" w:rsidRPr="00077DB6">
        <w:t xml:space="preserve">, </w:t>
      </w:r>
      <w:r w:rsidR="00A03B68" w:rsidRPr="00077DB6">
        <w:t>we don’t think Rel-18 unified TCI framework extension also affect</w:t>
      </w:r>
      <w:r w:rsidR="004327A7">
        <w:t>s</w:t>
      </w:r>
      <w:r w:rsidR="00A03B68" w:rsidRPr="00077DB6">
        <w:t xml:space="preserve"> to UE demodulation and CSI reporting requirements.</w:t>
      </w:r>
      <w:r w:rsidR="004327A7">
        <w:t xml:space="preserve"> </w:t>
      </w:r>
    </w:p>
    <w:p w14:paraId="24D00665" w14:textId="68D8A666" w:rsidR="000C5D80" w:rsidRPr="00077DB6" w:rsidRDefault="00B73C53" w:rsidP="00B16CFA">
      <w:r w:rsidRPr="00077DB6">
        <w:t xml:space="preserve">Another sub-objective is </w:t>
      </w:r>
      <w:r w:rsidR="004327A7">
        <w:t xml:space="preserve">to support </w:t>
      </w:r>
      <w:r w:rsidRPr="00077DB6">
        <w:t xml:space="preserve">two TAs for multi-DCI. </w:t>
      </w:r>
      <w:r w:rsidR="00F5294B" w:rsidRPr="00077DB6">
        <w:t xml:space="preserve">This sub-objective is </w:t>
      </w:r>
      <w:r w:rsidR="004548C6">
        <w:t xml:space="preserve">a </w:t>
      </w:r>
      <w:r w:rsidR="00F5294B" w:rsidRPr="00077DB6">
        <w:t>UL procedure</w:t>
      </w:r>
      <w:r w:rsidR="006254A7">
        <w:t>,</w:t>
      </w:r>
      <w:r w:rsidR="00F5294B" w:rsidRPr="00077DB6">
        <w:t xml:space="preserve"> and </w:t>
      </w:r>
      <w:r w:rsidR="004327A7">
        <w:t>the relevant requirements are discussed in the RRM session</w:t>
      </w:r>
      <w:r w:rsidR="00F5294B" w:rsidRPr="00077DB6">
        <w:t xml:space="preserve">. </w:t>
      </w:r>
      <w:r w:rsidR="005A6603">
        <w:t>We don’t think</w:t>
      </w:r>
      <w:r w:rsidR="008E6A33">
        <w:t xml:space="preserve"> it</w:t>
      </w:r>
      <w:r w:rsidR="00F5294B" w:rsidRPr="00077DB6">
        <w:t xml:space="preserve"> affect</w:t>
      </w:r>
      <w:r w:rsidR="005A6603">
        <w:t>s</w:t>
      </w:r>
      <w:r w:rsidR="00F5294B" w:rsidRPr="00077DB6">
        <w:t xml:space="preserve"> to UE demodulation and CSI reporting requirements.</w:t>
      </w:r>
    </w:p>
    <w:p w14:paraId="0165C0E6" w14:textId="2A541AED" w:rsidR="0023458C" w:rsidRPr="00C62B9E" w:rsidRDefault="00D931EF" w:rsidP="00B16CFA">
      <w:pPr>
        <w:rPr>
          <w:b/>
          <w:bCs/>
        </w:rPr>
      </w:pPr>
      <w:r>
        <w:rPr>
          <w:b/>
          <w:bCs/>
        </w:rPr>
        <w:t>Proposal</w:t>
      </w:r>
      <w:r w:rsidR="005B1C77">
        <w:rPr>
          <w:b/>
          <w:bCs/>
        </w:rPr>
        <w:t xml:space="preserve"> 1</w:t>
      </w:r>
      <w:r w:rsidR="00A54559" w:rsidRPr="00077DB6">
        <w:rPr>
          <w:b/>
          <w:bCs/>
        </w:rPr>
        <w:t xml:space="preserve">: </w:t>
      </w:r>
      <w:r>
        <w:rPr>
          <w:b/>
          <w:bCs/>
        </w:rPr>
        <w:t xml:space="preserve">RAN4 does not define </w:t>
      </w:r>
      <w:r w:rsidR="00A54559" w:rsidRPr="00077DB6">
        <w:rPr>
          <w:b/>
          <w:bCs/>
        </w:rPr>
        <w:t>UE demodulation and CSI reporting requirements</w:t>
      </w:r>
      <w:r>
        <w:rPr>
          <w:b/>
          <w:bCs/>
        </w:rPr>
        <w:t xml:space="preserve"> for </w:t>
      </w:r>
      <w:r w:rsidR="00604C42">
        <w:rPr>
          <w:b/>
          <w:bCs/>
        </w:rPr>
        <w:t xml:space="preserve">the </w:t>
      </w:r>
      <w:r w:rsidR="00DE7DBA">
        <w:rPr>
          <w:b/>
          <w:bCs/>
        </w:rPr>
        <w:t>m</w:t>
      </w:r>
      <w:r w:rsidRPr="00077DB6">
        <w:rPr>
          <w:b/>
          <w:bCs/>
        </w:rPr>
        <w:t>ulti-TRP enhancement features</w:t>
      </w:r>
      <w:r w:rsidR="00C92984">
        <w:rPr>
          <w:b/>
          <w:bCs/>
        </w:rPr>
        <w:t>.</w:t>
      </w:r>
    </w:p>
    <w:p w14:paraId="3F9FFA85" w14:textId="65F4A86D" w:rsidR="00B16CFA" w:rsidRPr="00077DB6" w:rsidRDefault="006F7C69" w:rsidP="006F7C69">
      <w:pPr>
        <w:pStyle w:val="Heading2"/>
      </w:pPr>
      <w:r>
        <w:t>2.2</w:t>
      </w:r>
      <w:r>
        <w:tab/>
      </w:r>
      <w:r w:rsidR="00B16CFA" w:rsidRPr="00077DB6">
        <w:t>CSI enhancements</w:t>
      </w:r>
    </w:p>
    <w:p w14:paraId="2AE4EDD1" w14:textId="173A805C" w:rsidR="00B16CFA" w:rsidRDefault="00874136" w:rsidP="00B16CFA">
      <w:r w:rsidRPr="00077DB6">
        <w:t xml:space="preserve">This </w:t>
      </w:r>
      <w:r w:rsidR="00AD7AB1">
        <w:t>feature</w:t>
      </w:r>
      <w:r w:rsidRPr="00077DB6">
        <w:t xml:space="preserve"> contains two enhancements on CSI</w:t>
      </w:r>
      <w:r w:rsidR="004C2FC9">
        <w:t xml:space="preserve"> reporting</w:t>
      </w:r>
      <w:r w:rsidRPr="00077DB6">
        <w:t xml:space="preserve">: one for high/medium UE velocities and another </w:t>
      </w:r>
      <w:r w:rsidR="00B233C6">
        <w:t xml:space="preserve">one </w:t>
      </w:r>
      <w:r w:rsidRPr="00077DB6">
        <w:t xml:space="preserve">for coherent </w:t>
      </w:r>
      <w:r w:rsidR="00024A9A" w:rsidRPr="00077DB6">
        <w:t xml:space="preserve">joint transmission (CJT). </w:t>
      </w:r>
    </w:p>
    <w:p w14:paraId="5C934C89" w14:textId="365F991A" w:rsidR="00C466B9" w:rsidRPr="00077DB6" w:rsidRDefault="00C466B9" w:rsidP="00C466B9">
      <w:pPr>
        <w:pStyle w:val="Heading3"/>
      </w:pPr>
      <w:r>
        <w:t>2.2.1</w:t>
      </w:r>
      <w:r>
        <w:tab/>
      </w:r>
      <w:r w:rsidRPr="00077DB6">
        <w:t>CSI enhancements for high/medium UE</w:t>
      </w:r>
      <w:r w:rsidR="006607DD">
        <w:t xml:space="preserve"> velocities</w:t>
      </w:r>
    </w:p>
    <w:p w14:paraId="13E459C2" w14:textId="5F5DEE66" w:rsidR="001D5AEA" w:rsidRPr="00077DB6" w:rsidRDefault="001D5AEA" w:rsidP="00B16CFA">
      <w:r w:rsidRPr="00077DB6">
        <w:t xml:space="preserve">For </w:t>
      </w:r>
      <w:r w:rsidR="00F70FC3">
        <w:t xml:space="preserve">the </w:t>
      </w:r>
      <w:r w:rsidRPr="00077DB6">
        <w:t>CSI enhancements for high/medium UE</w:t>
      </w:r>
      <w:r w:rsidR="008608DB">
        <w:t xml:space="preserve"> velocities</w:t>
      </w:r>
      <w:r w:rsidRPr="00077DB6">
        <w:t xml:space="preserve">, RAN1 </w:t>
      </w:r>
      <w:r w:rsidR="002B137B" w:rsidRPr="00077DB6">
        <w:t>has</w:t>
      </w:r>
      <w:r w:rsidRPr="00077DB6">
        <w:t xml:space="preserve"> define</w:t>
      </w:r>
      <w:r w:rsidR="002B137B" w:rsidRPr="00077DB6">
        <w:t>d</w:t>
      </w:r>
      <w:r w:rsidRPr="00077DB6">
        <w:t xml:space="preserve"> a </w:t>
      </w:r>
      <w:r w:rsidR="0023660A">
        <w:t xml:space="preserve">new </w:t>
      </w:r>
      <w:r w:rsidRPr="00077DB6">
        <w:t xml:space="preserve">CSI quantity, time domain channel property (TDCP), which is </w:t>
      </w:r>
      <w:r w:rsidR="0023660A">
        <w:t>defined as a</w:t>
      </w:r>
      <w:r w:rsidRPr="00077DB6">
        <w:t xml:space="preserve"> correlation between two TRS occasions</w:t>
      </w:r>
      <w:r w:rsidR="00B86AA1" w:rsidRPr="00077DB6">
        <w:t xml:space="preserve"> </w:t>
      </w:r>
      <w:r w:rsidR="002643D7" w:rsidRPr="00077DB6">
        <w:fldChar w:fldCharType="begin"/>
      </w:r>
      <w:r w:rsidR="002643D7" w:rsidRPr="00077DB6">
        <w:instrText xml:space="preserve"> REF _Ref145691355 \r \h </w:instrText>
      </w:r>
      <w:r w:rsidR="002643D7" w:rsidRPr="00077DB6">
        <w:fldChar w:fldCharType="separate"/>
      </w:r>
      <w:r w:rsidR="00207BDB">
        <w:t>[2]</w:t>
      </w:r>
      <w:r w:rsidR="002643D7" w:rsidRPr="00077DB6">
        <w:fldChar w:fldCharType="end"/>
      </w:r>
      <w:r w:rsidRPr="00077DB6">
        <w:t>.</w:t>
      </w:r>
      <w:r w:rsidR="000701E4" w:rsidRPr="00077DB6">
        <w:t xml:space="preserve"> </w:t>
      </w:r>
      <w:r w:rsidR="00B86AA1" w:rsidRPr="00077DB6">
        <w:t xml:space="preserve">RAN4 </w:t>
      </w:r>
      <w:r w:rsidR="0023660A">
        <w:lastRenderedPageBreak/>
        <w:t>has already started the discussion</w:t>
      </w:r>
      <w:r w:rsidR="00132FCC">
        <w:t xml:space="preserve"> on TDCP</w:t>
      </w:r>
      <w:r w:rsidR="002560FA">
        <w:t xml:space="preserve"> in </w:t>
      </w:r>
      <w:r w:rsidR="002304AA">
        <w:t xml:space="preserve">the </w:t>
      </w:r>
      <w:r w:rsidR="002560FA">
        <w:t>RRM session</w:t>
      </w:r>
      <w:r w:rsidR="0023660A">
        <w:t>, and t</w:t>
      </w:r>
      <w:r w:rsidR="002643D7" w:rsidRPr="00077DB6">
        <w:t xml:space="preserve">hey have </w:t>
      </w:r>
      <w:r w:rsidR="0079220B">
        <w:t xml:space="preserve">already </w:t>
      </w:r>
      <w:r w:rsidR="002643D7" w:rsidRPr="00077DB6">
        <w:t>agreed not to define the TDCP measurement delay requirements, but to define the measurement accuracy requirements</w:t>
      </w:r>
      <w:r w:rsidR="00BA7FD5" w:rsidRPr="00077DB6">
        <w:t xml:space="preserve"> subject to conclusions of feasibility analysis</w:t>
      </w:r>
      <w:r w:rsidR="002643D7" w:rsidRPr="00077DB6">
        <w:t xml:space="preserve"> </w:t>
      </w:r>
      <w:r w:rsidR="008E441E" w:rsidRPr="00077DB6">
        <w:fldChar w:fldCharType="begin"/>
      </w:r>
      <w:r w:rsidR="008E441E" w:rsidRPr="00077DB6">
        <w:instrText xml:space="preserve"> REF _Ref145691421 \r \h </w:instrText>
      </w:r>
      <w:r w:rsidR="008E441E" w:rsidRPr="00077DB6">
        <w:fldChar w:fldCharType="separate"/>
      </w:r>
      <w:r w:rsidR="00207BDB">
        <w:t>[3]</w:t>
      </w:r>
      <w:r w:rsidR="008E441E" w:rsidRPr="00077DB6">
        <w:fldChar w:fldCharType="end"/>
      </w:r>
      <w:r w:rsidR="002643D7" w:rsidRPr="00077DB6">
        <w:t>.</w:t>
      </w:r>
      <w:r w:rsidR="00BA7FD5" w:rsidRPr="00077DB6">
        <w:t xml:space="preserve"> </w:t>
      </w:r>
      <w:r w:rsidR="0023660A">
        <w:t>W</w:t>
      </w:r>
      <w:r w:rsidR="00BD4B66" w:rsidRPr="00077DB6">
        <w:t xml:space="preserve">e </w:t>
      </w:r>
      <w:r w:rsidR="0023660A">
        <w:t xml:space="preserve">therefore </w:t>
      </w:r>
      <w:r w:rsidR="00BD4B66" w:rsidRPr="00077DB6">
        <w:t xml:space="preserve">propose not to define the TDCP reporting requirement in TS38.101-4. </w:t>
      </w:r>
    </w:p>
    <w:p w14:paraId="68A761FB" w14:textId="77777777" w:rsidR="002E5FD5" w:rsidRDefault="002E5FD5" w:rsidP="002E5FD5">
      <w:pPr>
        <w:rPr>
          <w:b/>
          <w:bCs/>
        </w:rPr>
      </w:pPr>
      <w:r w:rsidRPr="00077DB6">
        <w:rPr>
          <w:b/>
          <w:bCs/>
        </w:rPr>
        <w:t>Observation</w:t>
      </w:r>
      <w:r>
        <w:rPr>
          <w:b/>
          <w:bCs/>
        </w:rPr>
        <w:t xml:space="preserve"> 1</w:t>
      </w:r>
      <w:r w:rsidRPr="00077DB6">
        <w:rPr>
          <w:b/>
          <w:bCs/>
        </w:rPr>
        <w:t xml:space="preserve">: RAN4 RRM </w:t>
      </w:r>
      <w:r>
        <w:rPr>
          <w:b/>
          <w:bCs/>
        </w:rPr>
        <w:t xml:space="preserve">is discussing </w:t>
      </w:r>
      <w:r w:rsidRPr="00077DB6">
        <w:rPr>
          <w:b/>
          <w:bCs/>
        </w:rPr>
        <w:t xml:space="preserve">the necessary TDCP reporting requirements. </w:t>
      </w:r>
    </w:p>
    <w:p w14:paraId="6B0E1B8F" w14:textId="15FCE346" w:rsidR="0023660A" w:rsidRPr="00077DB6" w:rsidRDefault="0023660A" w:rsidP="0062771A">
      <w:pPr>
        <w:rPr>
          <w:b/>
          <w:bCs/>
        </w:rPr>
      </w:pPr>
      <w:r>
        <w:rPr>
          <w:b/>
          <w:bCs/>
        </w:rPr>
        <w:t>Proposal</w:t>
      </w:r>
      <w:r w:rsidR="00116ED9">
        <w:rPr>
          <w:b/>
          <w:bCs/>
        </w:rPr>
        <w:t xml:space="preserve"> 2</w:t>
      </w:r>
      <w:r>
        <w:rPr>
          <w:b/>
          <w:bCs/>
        </w:rPr>
        <w:t>: RAN4 does not define</w:t>
      </w:r>
      <w:r w:rsidRPr="00077DB6">
        <w:rPr>
          <w:b/>
          <w:bCs/>
        </w:rPr>
        <w:t xml:space="preserve"> </w:t>
      </w:r>
      <w:r>
        <w:rPr>
          <w:b/>
          <w:bCs/>
        </w:rPr>
        <w:t>TDCP</w:t>
      </w:r>
      <w:r w:rsidRPr="00077DB6">
        <w:rPr>
          <w:b/>
          <w:bCs/>
        </w:rPr>
        <w:t xml:space="preserve"> reporting requirements</w:t>
      </w:r>
      <w:r w:rsidR="00257413">
        <w:rPr>
          <w:b/>
          <w:bCs/>
        </w:rPr>
        <w:t xml:space="preserve"> in TS38.101-4</w:t>
      </w:r>
      <w:r>
        <w:t>.</w:t>
      </w:r>
    </w:p>
    <w:p w14:paraId="11DC7053" w14:textId="7D9BA1CF" w:rsidR="00CB0A2D" w:rsidRPr="00077DB6" w:rsidRDefault="00CB0A2D" w:rsidP="0062771A">
      <w:r w:rsidRPr="00077DB6">
        <w:t>For the CSI enhancements for high/medium UE</w:t>
      </w:r>
      <w:r w:rsidR="002F2C83">
        <w:t xml:space="preserve"> velocities</w:t>
      </w:r>
      <w:r w:rsidRPr="00077DB6">
        <w:t>, RAN1 also defined new Type II codebook</w:t>
      </w:r>
      <w:r w:rsidR="00C27B3F" w:rsidRPr="00077DB6">
        <w:t xml:space="preserve"> (</w:t>
      </w:r>
      <w:r w:rsidR="00C27B3F" w:rsidRPr="00DF2241">
        <w:rPr>
          <w:i/>
          <w:iCs/>
        </w:rPr>
        <w:t>typeII-Doppler-r18</w:t>
      </w:r>
      <w:r w:rsidR="00C27B3F" w:rsidRPr="00077DB6">
        <w:t>) and Type II port selection codebook (</w:t>
      </w:r>
      <w:r w:rsidR="00C27B3F" w:rsidRPr="00DF2241">
        <w:rPr>
          <w:i/>
          <w:iCs/>
        </w:rPr>
        <w:t>typeII-Doppler-PortSelection-r18</w:t>
      </w:r>
      <w:r w:rsidR="00C27B3F" w:rsidRPr="00077DB6">
        <w:t xml:space="preserve">) </w:t>
      </w:r>
      <w:r w:rsidRPr="00077DB6">
        <w:t>for medium/high UE velocities.</w:t>
      </w:r>
      <w:r w:rsidR="00C27B3F" w:rsidRPr="00077DB6">
        <w:t xml:space="preserve"> </w:t>
      </w:r>
      <w:r w:rsidR="000E7EDB" w:rsidRPr="00077DB6">
        <w:t xml:space="preserve">The main difference </w:t>
      </w:r>
      <w:r w:rsidR="000952DA">
        <w:t xml:space="preserve">of the new Type II codebook </w:t>
      </w:r>
      <w:r w:rsidR="000E7EDB" w:rsidRPr="00077DB6">
        <w:t>from th</w:t>
      </w:r>
      <w:r w:rsidR="00DF2241">
        <w:t>e Rel-15/16</w:t>
      </w:r>
      <w:r w:rsidR="000E7EDB" w:rsidRPr="00077DB6">
        <w:t xml:space="preserve"> codebooks is that UE reports the predicted PMI</w:t>
      </w:r>
      <w:r w:rsidR="00DF2241">
        <w:t>(s)</w:t>
      </w:r>
      <w:r w:rsidR="000E7EDB" w:rsidRPr="00077DB6">
        <w:t xml:space="preserve"> over the configured prediction window size N</w:t>
      </w:r>
      <w:r w:rsidR="000E7EDB" w:rsidRPr="00077DB6">
        <w:rPr>
          <w:vertAlign w:val="subscript"/>
        </w:rPr>
        <w:t>4</w:t>
      </w:r>
      <m:oMath>
        <m:r>
          <w:rPr>
            <w:rFonts w:ascii="Cambria Math" w:hAnsi="Cambria Math"/>
          </w:rPr>
          <m:t>∈</m:t>
        </m:r>
      </m:oMath>
      <w:r w:rsidR="000E7EDB" w:rsidRPr="00077DB6">
        <w:t>{1,2,4,8}</w:t>
      </w:r>
      <w:r w:rsidR="00DF2241">
        <w:t>.</w:t>
      </w:r>
      <w:r w:rsidR="00131137" w:rsidRPr="00077DB6">
        <w:t xml:space="preserve"> </w:t>
      </w:r>
      <w:r w:rsidR="00DF2241">
        <w:t>Si</w:t>
      </w:r>
      <w:r w:rsidR="00131137" w:rsidRPr="00077DB6">
        <w:t>nce RAN4 has defined PMI reporting requirements with Type II codebooks</w:t>
      </w:r>
      <w:r w:rsidR="00DF2241">
        <w:t xml:space="preserve"> in Rel-16</w:t>
      </w:r>
      <w:r w:rsidR="00131137" w:rsidRPr="00077DB6">
        <w:t xml:space="preserve">, </w:t>
      </w:r>
      <w:r w:rsidR="00DF2241">
        <w:t xml:space="preserve">we propose </w:t>
      </w:r>
      <w:r w:rsidR="00131137" w:rsidRPr="00077DB6">
        <w:t xml:space="preserve">RAN4 </w:t>
      </w:r>
      <w:r w:rsidR="00DF2241">
        <w:t xml:space="preserve">discuss whether to define </w:t>
      </w:r>
      <w:r w:rsidR="00131137" w:rsidRPr="00077DB6">
        <w:t xml:space="preserve">new PMI reporting requirements </w:t>
      </w:r>
      <w:bookmarkStart w:id="2" w:name="_Hlk146112719"/>
      <w:r w:rsidR="00131137" w:rsidRPr="00077DB6">
        <w:t>with the Type II codebook for predicted PMI.</w:t>
      </w:r>
      <w:bookmarkEnd w:id="2"/>
    </w:p>
    <w:p w14:paraId="7F3593DF" w14:textId="3BDB4496" w:rsidR="0062771A" w:rsidRPr="00077DB6" w:rsidRDefault="00DF2241" w:rsidP="0062771A">
      <w:pPr>
        <w:rPr>
          <w:b/>
          <w:bCs/>
        </w:rPr>
      </w:pPr>
      <w:r>
        <w:rPr>
          <w:b/>
          <w:bCs/>
        </w:rPr>
        <w:t>Proposal</w:t>
      </w:r>
      <w:r w:rsidR="0002143C">
        <w:rPr>
          <w:b/>
          <w:bCs/>
        </w:rPr>
        <w:t xml:space="preserve"> 3</w:t>
      </w:r>
      <w:r w:rsidR="0062771A" w:rsidRPr="00077DB6">
        <w:rPr>
          <w:b/>
          <w:bCs/>
        </w:rPr>
        <w:t xml:space="preserve">: RAN4 </w:t>
      </w:r>
      <w:r>
        <w:rPr>
          <w:b/>
          <w:bCs/>
        </w:rPr>
        <w:t xml:space="preserve">discuss whether to define </w:t>
      </w:r>
      <w:r w:rsidR="0062771A" w:rsidRPr="00077DB6">
        <w:rPr>
          <w:b/>
          <w:bCs/>
        </w:rPr>
        <w:t xml:space="preserve">new </w:t>
      </w:r>
      <w:r>
        <w:rPr>
          <w:b/>
          <w:bCs/>
        </w:rPr>
        <w:t>PMI</w:t>
      </w:r>
      <w:r w:rsidR="0062771A" w:rsidRPr="00077DB6">
        <w:rPr>
          <w:b/>
          <w:bCs/>
        </w:rPr>
        <w:t xml:space="preserve"> reporting requirements </w:t>
      </w:r>
      <w:r w:rsidRPr="00DF2241">
        <w:rPr>
          <w:b/>
          <w:bCs/>
        </w:rPr>
        <w:t>with the Type II codebook for predicted PMI</w:t>
      </w:r>
      <w:r>
        <w:rPr>
          <w:b/>
          <w:bCs/>
        </w:rPr>
        <w:t xml:space="preserve"> </w:t>
      </w:r>
      <w:r w:rsidRPr="00DF2241">
        <w:rPr>
          <w:b/>
          <w:bCs/>
        </w:rPr>
        <w:t>(</w:t>
      </w:r>
      <w:r w:rsidRPr="00DF2241">
        <w:rPr>
          <w:b/>
          <w:bCs/>
          <w:i/>
          <w:iCs/>
        </w:rPr>
        <w:t>typeII-Doppler-r18</w:t>
      </w:r>
      <w:r w:rsidRPr="00DF2241">
        <w:rPr>
          <w:b/>
          <w:bCs/>
        </w:rPr>
        <w:t>).</w:t>
      </w:r>
    </w:p>
    <w:p w14:paraId="17E51050" w14:textId="25E87DAB" w:rsidR="002B137B" w:rsidRPr="00077DB6" w:rsidRDefault="00C466B9" w:rsidP="00C466B9">
      <w:pPr>
        <w:pStyle w:val="Heading3"/>
      </w:pPr>
      <w:r>
        <w:t>2.2.2</w:t>
      </w:r>
      <w:r>
        <w:tab/>
      </w:r>
      <w:r w:rsidRPr="00077DB6">
        <w:t>CSI enhancements for CJT</w:t>
      </w:r>
    </w:p>
    <w:p w14:paraId="5AAE5992" w14:textId="0C04BD83" w:rsidR="00EF7991" w:rsidRPr="00F57565" w:rsidRDefault="002110B4" w:rsidP="0062771A">
      <w:r w:rsidRPr="00077DB6">
        <w:t xml:space="preserve">For </w:t>
      </w:r>
      <w:r w:rsidR="002B137B" w:rsidRPr="00077DB6">
        <w:t xml:space="preserve">the CSI enhancements for CJT, RAN1 has defined new Type II codebook (typeII-CJT-r18) and type II port selection codebook (typeII-CJT-PortSelection-r18) for CJT. With these codebooks, UE can report PMI per TRP (configured up to 4 TRPs). </w:t>
      </w:r>
      <w:r w:rsidRPr="00077DB6">
        <w:t xml:space="preserve">Same as the CSI enhancements for high/medium UE velocities, </w:t>
      </w:r>
      <w:r w:rsidR="00F57565">
        <w:t>si</w:t>
      </w:r>
      <w:r w:rsidR="00F57565" w:rsidRPr="00077DB6">
        <w:t>nce RAN4 has defined PMI reporting requirements with Type II codebooks</w:t>
      </w:r>
      <w:r w:rsidR="00F57565">
        <w:t xml:space="preserve"> in Rel-16</w:t>
      </w:r>
      <w:r w:rsidR="00F57565" w:rsidRPr="00077DB6">
        <w:t xml:space="preserve">, </w:t>
      </w:r>
      <w:r w:rsidR="00F57565">
        <w:t xml:space="preserve">we propose </w:t>
      </w:r>
      <w:r w:rsidR="00F57565" w:rsidRPr="00077DB6">
        <w:t xml:space="preserve">RAN4 </w:t>
      </w:r>
      <w:r w:rsidR="00F57565">
        <w:t xml:space="preserve">discuss whether to define </w:t>
      </w:r>
      <w:r w:rsidR="00F57565" w:rsidRPr="00077DB6">
        <w:t xml:space="preserve">new PMI reporting requirements with the Type II codebook for </w:t>
      </w:r>
      <w:r w:rsidR="00F57565">
        <w:t>CJT</w:t>
      </w:r>
      <w:r w:rsidR="00F57565" w:rsidRPr="00077DB6">
        <w:t>.</w:t>
      </w:r>
    </w:p>
    <w:p w14:paraId="47C51F3C" w14:textId="76370AAF" w:rsidR="00A54559" w:rsidRPr="00F862BB" w:rsidRDefault="00E83BAB" w:rsidP="00B16CFA">
      <w:pPr>
        <w:rPr>
          <w:b/>
          <w:bCs/>
        </w:rPr>
      </w:pPr>
      <w:r>
        <w:rPr>
          <w:b/>
          <w:bCs/>
        </w:rPr>
        <w:t>Proposal</w:t>
      </w:r>
      <w:r w:rsidR="00F862BB">
        <w:rPr>
          <w:b/>
          <w:bCs/>
        </w:rPr>
        <w:t xml:space="preserve"> 4</w:t>
      </w:r>
      <w:r w:rsidRPr="00077DB6">
        <w:rPr>
          <w:b/>
          <w:bCs/>
        </w:rPr>
        <w:t xml:space="preserve">: RAN4 </w:t>
      </w:r>
      <w:r>
        <w:rPr>
          <w:b/>
          <w:bCs/>
        </w:rPr>
        <w:t xml:space="preserve">discuss whether to define </w:t>
      </w:r>
      <w:r w:rsidRPr="00077DB6">
        <w:rPr>
          <w:b/>
          <w:bCs/>
        </w:rPr>
        <w:t xml:space="preserve">new </w:t>
      </w:r>
      <w:r>
        <w:rPr>
          <w:b/>
          <w:bCs/>
        </w:rPr>
        <w:t>PMI</w:t>
      </w:r>
      <w:r w:rsidRPr="00077DB6">
        <w:rPr>
          <w:b/>
          <w:bCs/>
        </w:rPr>
        <w:t xml:space="preserve"> reporting requirements </w:t>
      </w:r>
      <w:r w:rsidRPr="00DF2241">
        <w:rPr>
          <w:b/>
          <w:bCs/>
        </w:rPr>
        <w:t xml:space="preserve">with the Type II codebook </w:t>
      </w:r>
      <w:r>
        <w:rPr>
          <w:b/>
          <w:bCs/>
        </w:rPr>
        <w:t xml:space="preserve">for CJT </w:t>
      </w:r>
      <w:r w:rsidRPr="00DF2241">
        <w:rPr>
          <w:b/>
          <w:bCs/>
        </w:rPr>
        <w:t>(</w:t>
      </w:r>
      <w:r w:rsidRPr="00DF2241">
        <w:rPr>
          <w:b/>
          <w:bCs/>
          <w:i/>
          <w:iCs/>
        </w:rPr>
        <w:t>typeII-</w:t>
      </w:r>
      <w:r>
        <w:rPr>
          <w:b/>
          <w:bCs/>
          <w:i/>
          <w:iCs/>
        </w:rPr>
        <w:t>CJT</w:t>
      </w:r>
      <w:r w:rsidRPr="00DF2241">
        <w:rPr>
          <w:b/>
          <w:bCs/>
          <w:i/>
          <w:iCs/>
        </w:rPr>
        <w:t>-r18</w:t>
      </w:r>
      <w:r w:rsidRPr="00DF2241">
        <w:rPr>
          <w:b/>
          <w:bCs/>
        </w:rPr>
        <w:t>).</w:t>
      </w:r>
    </w:p>
    <w:p w14:paraId="0C35060B" w14:textId="66F122F6" w:rsidR="00B16CFA" w:rsidRPr="00077DB6" w:rsidRDefault="006F7C69" w:rsidP="006F7C69">
      <w:pPr>
        <w:pStyle w:val="Heading2"/>
      </w:pPr>
      <w:r>
        <w:t>2.3</w:t>
      </w:r>
      <w:r>
        <w:tab/>
      </w:r>
      <w:r w:rsidR="00B16CFA" w:rsidRPr="00077DB6">
        <w:t>Reference signal enhancement</w:t>
      </w:r>
    </w:p>
    <w:p w14:paraId="07B83D16" w14:textId="0CB7092D" w:rsidR="003C6524" w:rsidRPr="00077DB6" w:rsidRDefault="00B73C53" w:rsidP="00B16CFA">
      <w:r w:rsidRPr="00077DB6">
        <w:t xml:space="preserve">This </w:t>
      </w:r>
      <w:r w:rsidR="006B6E75">
        <w:t>feature</w:t>
      </w:r>
      <w:r w:rsidRPr="00077DB6">
        <w:t xml:space="preserve"> contains </w:t>
      </w:r>
      <w:r w:rsidR="000C5D80" w:rsidRPr="00077DB6">
        <w:t xml:space="preserve">two sub-objectives. One is to increase the orthogonal DMRS ports for UL/DL MU-MIMO and </w:t>
      </w:r>
      <w:r w:rsidR="00E72BD3">
        <w:t xml:space="preserve">for </w:t>
      </w:r>
      <w:r w:rsidR="000C5D80" w:rsidRPr="00077DB6">
        <w:t>8 Tx UL SU-MIMO. Another one is SRS enhancements targeting TDD CJT and 8 Tx operation.</w:t>
      </w:r>
      <w:r w:rsidR="00501603" w:rsidRPr="00077DB6">
        <w:t xml:space="preserve"> </w:t>
      </w:r>
    </w:p>
    <w:p w14:paraId="5324AA5D" w14:textId="21F3788B" w:rsidR="00501603" w:rsidRPr="00077DB6" w:rsidRDefault="00501603" w:rsidP="00B16CFA">
      <w:r w:rsidRPr="00077DB6">
        <w:t xml:space="preserve">For the increase of orthogonal DMRS ports, </w:t>
      </w:r>
      <w:r w:rsidR="00C358B3" w:rsidRPr="00077DB6">
        <w:t xml:space="preserve">RAN1 has defined </w:t>
      </w:r>
      <w:r w:rsidR="005E0A1C" w:rsidRPr="00E72BD3">
        <w:rPr>
          <w:i/>
          <w:iCs/>
        </w:rPr>
        <w:t>dmrs-TypeEnh</w:t>
      </w:r>
      <w:r w:rsidR="005E0A1C" w:rsidRPr="00077DB6">
        <w:t xml:space="preserve"> features for DMRS configuration types 1 and 2. With this </w:t>
      </w:r>
      <w:r w:rsidR="00E72BD3">
        <w:t>feature</w:t>
      </w:r>
      <w:r w:rsidR="005E0A1C" w:rsidRPr="00077DB6">
        <w:t xml:space="preserve">, the maximum number of DMRS ports </w:t>
      </w:r>
      <w:r w:rsidR="00947497">
        <w:t>are</w:t>
      </w:r>
      <w:r w:rsidR="005E0A1C" w:rsidRPr="00077DB6">
        <w:t xml:space="preserve"> increased from 8 to 16 for DMRS Type 1, and from 12 to 24 for DMRS type 2. </w:t>
      </w:r>
      <w:r w:rsidR="00947497">
        <w:t xml:space="preserve">According to the existing RAN4 UE demodulation requirements in TS38.101-4, </w:t>
      </w:r>
      <w:r w:rsidR="00565C25" w:rsidRPr="00077DB6">
        <w:t xml:space="preserve">the maximum DMRS ports </w:t>
      </w:r>
      <w:r w:rsidR="00947497">
        <w:t xml:space="preserve">is </w:t>
      </w:r>
      <w:r w:rsidR="003003B7">
        <w:t>limited by the UE Rx antennas. Since</w:t>
      </w:r>
      <w:r w:rsidR="00565C25" w:rsidRPr="00077DB6">
        <w:t xml:space="preserve"> the maximum number of UE Rx antennas specified in UE RF requirements is 8</w:t>
      </w:r>
      <w:r w:rsidR="003003B7">
        <w:t xml:space="preserve"> in Rel-18,</w:t>
      </w:r>
      <w:r w:rsidR="0091754A" w:rsidRPr="00077DB6">
        <w:t xml:space="preserve"> </w:t>
      </w:r>
      <w:r w:rsidR="0025673F">
        <w:t xml:space="preserve">it is not feasible to </w:t>
      </w:r>
      <w:r w:rsidR="0091754A" w:rsidRPr="00077DB6">
        <w:t>define PDSCH demodulation requirements with more than 8 DMRS ports and therefore RAN4 does not need to define new PDSCH demodulation requirements with new DM</w:t>
      </w:r>
      <w:r w:rsidR="0025673F">
        <w:t>R</w:t>
      </w:r>
      <w:r w:rsidR="0091754A" w:rsidRPr="00077DB6">
        <w:t>S configurations.</w:t>
      </w:r>
    </w:p>
    <w:p w14:paraId="6770B5A7" w14:textId="45106BA4" w:rsidR="003C6524" w:rsidRPr="00077DB6" w:rsidRDefault="003C6524" w:rsidP="00B16CFA">
      <w:r w:rsidRPr="00077DB6">
        <w:t>Another sub-objective is to enhance SRS configuration to support 8 Tx ports</w:t>
      </w:r>
      <w:r w:rsidR="00543820" w:rsidRPr="00077DB6">
        <w:t xml:space="preserve"> or to reduce cross-SRS interference to improve CSI for reciprocity-based downlink CJT. </w:t>
      </w:r>
      <w:r w:rsidR="005D3E47" w:rsidRPr="00077DB6">
        <w:t xml:space="preserve">Since these sub-objectives are </w:t>
      </w:r>
      <w:r w:rsidR="00E44AE5">
        <w:t xml:space="preserve">only </w:t>
      </w:r>
      <w:r w:rsidR="005D3E47" w:rsidRPr="00077DB6">
        <w:t xml:space="preserve">related to UL transmission, it does not affect to RAN4 UE demodulation and CSI reporting requirements. </w:t>
      </w:r>
    </w:p>
    <w:p w14:paraId="25027F54" w14:textId="55A28931" w:rsidR="00D93957" w:rsidRPr="00077DB6" w:rsidRDefault="00604C42" w:rsidP="00B16CFA">
      <w:pPr>
        <w:rPr>
          <w:b/>
          <w:bCs/>
        </w:rPr>
      </w:pPr>
      <w:r>
        <w:rPr>
          <w:b/>
          <w:bCs/>
        </w:rPr>
        <w:t>Proposal</w:t>
      </w:r>
      <w:r w:rsidR="00AD2983">
        <w:rPr>
          <w:b/>
          <w:bCs/>
        </w:rPr>
        <w:t xml:space="preserve"> 5</w:t>
      </w:r>
      <w:r>
        <w:rPr>
          <w:b/>
          <w:bCs/>
        </w:rPr>
        <w:t xml:space="preserve">: RAN4 does not define </w:t>
      </w:r>
      <w:r w:rsidRPr="00077DB6">
        <w:rPr>
          <w:b/>
          <w:bCs/>
        </w:rPr>
        <w:t>UE demodulation and CSI reporting requirements</w:t>
      </w:r>
      <w:r>
        <w:rPr>
          <w:b/>
          <w:bCs/>
        </w:rPr>
        <w:t xml:space="preserve"> for the r</w:t>
      </w:r>
      <w:r w:rsidR="005D3E47" w:rsidRPr="00077DB6">
        <w:rPr>
          <w:b/>
          <w:bCs/>
        </w:rPr>
        <w:t>eference signal enhancement features</w:t>
      </w:r>
      <w:r>
        <w:rPr>
          <w:b/>
          <w:bCs/>
        </w:rPr>
        <w:t>.</w:t>
      </w:r>
    </w:p>
    <w:p w14:paraId="565309F0" w14:textId="7B7D9DA6" w:rsidR="00B16CFA" w:rsidRPr="00077DB6" w:rsidRDefault="006F7C69" w:rsidP="006F7C69">
      <w:pPr>
        <w:pStyle w:val="Heading2"/>
      </w:pPr>
      <w:r>
        <w:t>2.4</w:t>
      </w:r>
      <w:r>
        <w:tab/>
      </w:r>
      <w:r w:rsidR="00B16CFA" w:rsidRPr="00077DB6">
        <w:t>Enhanced uplink transmission</w:t>
      </w:r>
    </w:p>
    <w:p w14:paraId="614103BA" w14:textId="2E9AA6B4" w:rsidR="00B16CFA" w:rsidRDefault="00B73C53" w:rsidP="00B16CFA">
      <w:r w:rsidRPr="00077DB6">
        <w:t xml:space="preserve">This </w:t>
      </w:r>
      <w:r w:rsidR="00C23898">
        <w:t>feature</w:t>
      </w:r>
      <w:r w:rsidR="00AF0667" w:rsidRPr="00077DB6">
        <w:t xml:space="preserve"> includes two sub-objectives: one for UL precoding indication for multi-panel transmission and another for SRI/TPMI enhancement for enabling 8 Tx UL transmission. </w:t>
      </w:r>
      <w:r w:rsidR="00E957EC">
        <w:t xml:space="preserve">Since both the sub-objectives are </w:t>
      </w:r>
      <w:r w:rsidR="00235508">
        <w:t xml:space="preserve">only </w:t>
      </w:r>
      <w:r w:rsidR="00E957EC">
        <w:t xml:space="preserve">related to UL transmission, it does not affect o RAN4 UE demodulation and CSI reporting requirements. </w:t>
      </w:r>
    </w:p>
    <w:p w14:paraId="3A20712C" w14:textId="7FC7606B" w:rsidR="005C5578" w:rsidRPr="00077DB6" w:rsidRDefault="00E957EC" w:rsidP="00B16CFA">
      <w:r>
        <w:rPr>
          <w:b/>
          <w:bCs/>
        </w:rPr>
        <w:t>Proposal</w:t>
      </w:r>
      <w:r w:rsidR="000C0CF4">
        <w:rPr>
          <w:b/>
          <w:bCs/>
        </w:rPr>
        <w:t xml:space="preserve"> 6</w:t>
      </w:r>
      <w:r>
        <w:rPr>
          <w:b/>
          <w:bCs/>
        </w:rPr>
        <w:t xml:space="preserve">: RAN4 does not define </w:t>
      </w:r>
      <w:r w:rsidRPr="00077DB6">
        <w:rPr>
          <w:b/>
          <w:bCs/>
        </w:rPr>
        <w:t>UE demodulation and CSI reporting requirements</w:t>
      </w:r>
      <w:r>
        <w:rPr>
          <w:b/>
          <w:bCs/>
        </w:rPr>
        <w:t xml:space="preserve"> for e</w:t>
      </w:r>
      <w:r w:rsidR="003811B9" w:rsidRPr="00077DB6">
        <w:rPr>
          <w:b/>
          <w:bCs/>
        </w:rPr>
        <w:t>nhanced uplink transmission features</w:t>
      </w:r>
      <w:r w:rsidR="002E4B5B">
        <w:t>.</w:t>
      </w:r>
    </w:p>
    <w:p w14:paraId="2E6FB22A" w14:textId="2A0F87B9" w:rsidR="008162F8" w:rsidRDefault="00AC21FF" w:rsidP="009740A4">
      <w:pPr>
        <w:pStyle w:val="Heading1"/>
      </w:pPr>
      <w:r>
        <w:t>3</w:t>
      </w:r>
      <w:r w:rsidR="008162F8" w:rsidRPr="00077DB6">
        <w:tab/>
      </w:r>
      <w:r w:rsidR="000B3FAF" w:rsidRPr="00077DB6">
        <w:t>New PMI</w:t>
      </w:r>
      <w:r w:rsidR="008162F8" w:rsidRPr="00077DB6">
        <w:t xml:space="preserve"> reporting requirements</w:t>
      </w:r>
    </w:p>
    <w:p w14:paraId="30D680E6" w14:textId="23B35F56" w:rsidR="002B516E" w:rsidRPr="002B516E" w:rsidRDefault="006F1D2A" w:rsidP="002B516E">
      <w:pPr>
        <w:rPr>
          <w:lang w:val="en-GB"/>
        </w:rPr>
      </w:pPr>
      <w:r>
        <w:rPr>
          <w:lang w:val="en-GB"/>
        </w:rPr>
        <w:t>W</w:t>
      </w:r>
      <w:r w:rsidR="002B516E">
        <w:rPr>
          <w:lang w:val="en-GB"/>
        </w:rPr>
        <w:t>e discuss the simulation assumption based on the existing (e)Type-II PMI reporting requirements</w:t>
      </w:r>
      <w:r w:rsidR="00244F1D">
        <w:rPr>
          <w:lang w:val="en-GB"/>
        </w:rPr>
        <w:t xml:space="preserve"> </w:t>
      </w:r>
      <w:r>
        <w:rPr>
          <w:lang w:val="en-GB"/>
        </w:rPr>
        <w:t xml:space="preserve">to </w:t>
      </w:r>
      <w:r w:rsidR="007A0D12">
        <w:rPr>
          <w:lang w:val="en-GB"/>
        </w:rPr>
        <w:t>study</w:t>
      </w:r>
      <w:r>
        <w:rPr>
          <w:lang w:val="en-GB"/>
        </w:rPr>
        <w:t xml:space="preserve"> the feasibility to define the new PMI reporting requirements with new Type II codebooks</w:t>
      </w:r>
      <w:r w:rsidR="00234FE9">
        <w:rPr>
          <w:lang w:val="en-GB"/>
        </w:rPr>
        <w:t>.</w:t>
      </w:r>
    </w:p>
    <w:p w14:paraId="35104CD6" w14:textId="1EDA22BC" w:rsidR="000B3FAF" w:rsidRPr="00077DB6" w:rsidRDefault="00AC21FF" w:rsidP="009740A4">
      <w:pPr>
        <w:pStyle w:val="Heading2"/>
      </w:pPr>
      <w:r>
        <w:t>3</w:t>
      </w:r>
      <w:r w:rsidR="009740A4">
        <w:t>.1</w:t>
      </w:r>
      <w:r w:rsidR="000B3FAF" w:rsidRPr="00077DB6">
        <w:tab/>
        <w:t>Type II codebook predicted PMI</w:t>
      </w:r>
    </w:p>
    <w:p w14:paraId="716FE3B1" w14:textId="4BE5FF56" w:rsidR="003479D8" w:rsidRDefault="00E941A1" w:rsidP="000B3FAF">
      <w:r w:rsidRPr="00077DB6">
        <w:t>RAN4</w:t>
      </w:r>
      <w:r w:rsidR="008B179D">
        <w:t xml:space="preserve"> </w:t>
      </w:r>
      <w:r w:rsidR="00524E16">
        <w:t xml:space="preserve">has </w:t>
      </w:r>
      <w:r w:rsidRPr="00077DB6">
        <w:t>define</w:t>
      </w:r>
      <w:r w:rsidR="00524E16">
        <w:t>d</w:t>
      </w:r>
      <w:r w:rsidRPr="00077DB6">
        <w:t xml:space="preserve"> PMI reporting requirements with Rel-15 Type II codebook (</w:t>
      </w:r>
      <w:r w:rsidRPr="000427CB">
        <w:rPr>
          <w:i/>
          <w:iCs/>
        </w:rPr>
        <w:t>codebookType=typeII</w:t>
      </w:r>
      <w:r w:rsidRPr="00077DB6">
        <w:t>) and Rel-16 Enhanced Type II codebook (</w:t>
      </w:r>
      <w:r w:rsidRPr="000427CB">
        <w:rPr>
          <w:i/>
          <w:iCs/>
        </w:rPr>
        <w:t>codebookType=typeII-r16</w:t>
      </w:r>
      <w:r w:rsidRPr="00077DB6">
        <w:t xml:space="preserve">). Because of </w:t>
      </w:r>
      <w:r w:rsidR="000427CB">
        <w:t>the limited</w:t>
      </w:r>
      <w:r w:rsidRPr="00077DB6">
        <w:t xml:space="preserve"> time units for </w:t>
      </w:r>
      <w:r w:rsidR="000427CB">
        <w:t xml:space="preserve">the </w:t>
      </w:r>
      <w:r w:rsidRPr="00077DB6">
        <w:t>performance part</w:t>
      </w:r>
      <w:r w:rsidR="000427CB">
        <w:t xml:space="preserve"> in this WI</w:t>
      </w:r>
      <w:r w:rsidRPr="00077DB6">
        <w:t xml:space="preserve">, </w:t>
      </w:r>
      <w:r w:rsidR="00532173">
        <w:t>we prefer</w:t>
      </w:r>
      <w:r w:rsidR="000B2A65">
        <w:t xml:space="preserve"> to </w:t>
      </w:r>
      <w:r w:rsidRPr="00077DB6">
        <w:t xml:space="preserve">reuse </w:t>
      </w:r>
      <w:r w:rsidR="000B2A65">
        <w:t>the existing PMI reporting test cases</w:t>
      </w:r>
      <w:r w:rsidR="000427CB">
        <w:t xml:space="preserve"> as much as possible</w:t>
      </w:r>
      <w:r w:rsidR="000B2A65">
        <w:t xml:space="preserve">. However we observed </w:t>
      </w:r>
      <w:r w:rsidR="00D17BB2">
        <w:t xml:space="preserve">several </w:t>
      </w:r>
      <w:r w:rsidR="000B2A65">
        <w:t>issue</w:t>
      </w:r>
      <w:r w:rsidR="00532173">
        <w:t>s</w:t>
      </w:r>
      <w:r w:rsidR="000B2A65">
        <w:t xml:space="preserve"> to reuse the existing Type II PMI reporting test for Rel-18 predicted PMI, especially for TDD</w:t>
      </w:r>
      <w:r w:rsidR="00532173">
        <w:t xml:space="preserve"> scenario</w:t>
      </w:r>
      <w:r w:rsidR="000B2A65">
        <w:t>.</w:t>
      </w:r>
    </w:p>
    <w:p w14:paraId="54C286AB" w14:textId="52AA7C97" w:rsidR="00671504" w:rsidRDefault="00454EA7" w:rsidP="00671504">
      <w:r w:rsidRPr="00454EA7">
        <w:rPr>
          <w:noProof/>
        </w:rPr>
        <w:drawing>
          <wp:inline distT="0" distB="0" distL="0" distR="0" wp14:anchorId="13C23D12" wp14:editId="03258D4D">
            <wp:extent cx="5753100" cy="23850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542EF" w14:textId="6268A787" w:rsidR="00671504" w:rsidRDefault="00671504" w:rsidP="00671504">
      <w:pPr>
        <w:pStyle w:val="Caption"/>
      </w:pPr>
      <w:bookmarkStart w:id="3" w:name="_Ref145957258"/>
      <w:r>
        <w:t xml:space="preserve">Figure </w:t>
      </w:r>
      <w:r w:rsidR="00B32368">
        <w:fldChar w:fldCharType="begin"/>
      </w:r>
      <w:r w:rsidR="00B32368">
        <w:instrText xml:space="preserve"> SEQ Figure \* ARABIC </w:instrText>
      </w:r>
      <w:r w:rsidR="00B32368">
        <w:fldChar w:fldCharType="separate"/>
      </w:r>
      <w:r w:rsidR="00207BDB">
        <w:rPr>
          <w:noProof/>
        </w:rPr>
        <w:t>1</w:t>
      </w:r>
      <w:r w:rsidR="00B32368">
        <w:rPr>
          <w:noProof/>
        </w:rPr>
        <w:fldChar w:fldCharType="end"/>
      </w:r>
      <w:bookmarkEnd w:id="3"/>
      <w:r>
        <w:tab/>
        <w:t>Possible Rel-18 predicted Type II PMI reporting test setup for TDD</w:t>
      </w:r>
      <w:r w:rsidR="000E6ADB">
        <w:t xml:space="preserve"> SCS=30kHz</w:t>
      </w:r>
      <w:r>
        <w:t xml:space="preserve"> with aperiodic CSI reporting.</w:t>
      </w:r>
    </w:p>
    <w:p w14:paraId="523430A3" w14:textId="6608898C" w:rsidR="00B314EA" w:rsidRDefault="00D11812" w:rsidP="000B3FAF">
      <w:pPr>
        <w:rPr>
          <w:rFonts w:eastAsia="Yu Mincho" w:cs="Times New Roman"/>
        </w:rPr>
      </w:pPr>
      <w:r>
        <w:fldChar w:fldCharType="begin"/>
      </w:r>
      <w:r>
        <w:instrText xml:space="preserve"> REF _Ref145957258 \h </w:instrText>
      </w:r>
      <w:r>
        <w:fldChar w:fldCharType="separate"/>
      </w:r>
      <w:r w:rsidR="00207BDB">
        <w:t xml:space="preserve">Figure </w:t>
      </w:r>
      <w:r w:rsidR="00207BDB">
        <w:rPr>
          <w:noProof/>
        </w:rPr>
        <w:t>1</w:t>
      </w:r>
      <w:r>
        <w:fldChar w:fldCharType="end"/>
      </w:r>
      <w:r>
        <w:t xml:space="preserve"> illustrates an example of the Rel-18 predicted PMI reported test setup for TDD with aperiodic CSI reporting.</w:t>
      </w:r>
      <w:r w:rsidR="00D17BB2">
        <w:t xml:space="preserve"> In the </w:t>
      </w:r>
      <w:r w:rsidR="003D64FC">
        <w:t>existing TDD Type II PMI reporting test</w:t>
      </w:r>
      <w:r w:rsidR="00D17BB2">
        <w:t>s</w:t>
      </w:r>
      <w:r w:rsidR="003D64FC">
        <w:t xml:space="preserve"> </w:t>
      </w:r>
      <w:r w:rsidR="00D17BB2">
        <w:t>with</w:t>
      </w:r>
      <w:r w:rsidR="003D64FC">
        <w:t xml:space="preserve"> TDD pattern 7D1S2U, TE triggers aperiodic CSI requests at slot offset 1 and UE reports CSI at slot 9 every 10 slots. </w:t>
      </w:r>
      <w:r w:rsidR="00786F7E">
        <w:t xml:space="preserve">Although the predicted PMI can configure up to 4 CSI-RS resources for prediction, because of the </w:t>
      </w:r>
      <w:r w:rsidR="00EA1BD6">
        <w:t>UE CSI computation time restriction</w:t>
      </w:r>
      <w:r w:rsidR="00C57043">
        <w:t xml:space="preserve"> (Cf. TS38.214 Clause 5.4)</w:t>
      </w:r>
      <w:r w:rsidR="00EA1BD6">
        <w:t xml:space="preserve">, N4=2 and d=1 could be possible if we want to get the predicted PMIs </w:t>
      </w:r>
      <w:r w:rsidR="00A11C9E">
        <w:t>i</w:t>
      </w:r>
      <w:r w:rsidR="00EA1BD6">
        <w:t xml:space="preserve">n the </w:t>
      </w:r>
      <w:r w:rsidR="00D17BB2">
        <w:t>earliest</w:t>
      </w:r>
      <w:r w:rsidR="00EA1BD6">
        <w:t xml:space="preserve"> UL slots. </w:t>
      </w:r>
      <w:r w:rsidR="00A11C9E">
        <w:t xml:space="preserve">Another issue is the </w:t>
      </w:r>
      <w:r w:rsidR="00EE5A39">
        <w:t>TE transmission methods RAN4 specifie</w:t>
      </w:r>
      <w:r w:rsidR="00D17BB2">
        <w:t>d</w:t>
      </w:r>
      <w:r w:rsidR="00EE5A39">
        <w:t xml:space="preserve"> in TS38.101-4 Clause B. </w:t>
      </w:r>
      <w:r w:rsidR="00D84FDA">
        <w:t xml:space="preserve">According to the existing TDD Type II PMI test cases, it is assumed TE applies the reported PMI in slot </w:t>
      </w:r>
      <w:r w:rsidR="00D84FDA" w:rsidRPr="00B86102">
        <w:rPr>
          <w:i/>
          <w:iCs/>
        </w:rPr>
        <w:t>n+6</w:t>
      </w:r>
      <w:r w:rsidR="00D84FDA">
        <w:t xml:space="preserve">, where </w:t>
      </w:r>
      <w:r w:rsidR="00D84FDA" w:rsidRPr="00B86102">
        <w:rPr>
          <w:i/>
          <w:iCs/>
        </w:rPr>
        <w:t>n</w:t>
      </w:r>
      <w:r w:rsidR="00D84FDA">
        <w:t xml:space="preserve"> is the UL slot UE report</w:t>
      </w:r>
      <w:r w:rsidR="00D17BB2">
        <w:t>s</w:t>
      </w:r>
      <w:r w:rsidR="00D84FDA">
        <w:t xml:space="preserve"> CSI. However according to the RAN1 agreements, the UE reports predicted PMI starting from at slot </w:t>
      </w:r>
      <w:r w:rsidR="00D84FDA" w:rsidRPr="00D17BB2">
        <w:rPr>
          <w:i/>
          <w:iCs/>
        </w:rPr>
        <w:t>l=n+</w:t>
      </w:r>
      <w:r w:rsidR="00D84FDA" w:rsidRPr="00D17BB2">
        <w:rPr>
          <w:rFonts w:eastAsia="Yu Mincho" w:cs="Times New Roman"/>
          <w:i/>
          <w:iCs/>
        </w:rPr>
        <w:t>δ</w:t>
      </w:r>
      <w:r w:rsidR="00D84FDA">
        <w:rPr>
          <w:rFonts w:eastAsia="Yu Mincho" w:cs="Times New Roman"/>
        </w:rPr>
        <w:t xml:space="preserve">, where </w:t>
      </w:r>
      <w:r w:rsidR="00D84FDA" w:rsidRPr="00D17BB2">
        <w:rPr>
          <w:rFonts w:eastAsia="Yu Mincho" w:cs="Times New Roman"/>
          <w:i/>
          <w:iCs/>
        </w:rPr>
        <w:t>n</w:t>
      </w:r>
      <w:r w:rsidR="00D84FDA">
        <w:rPr>
          <w:rFonts w:eastAsia="Yu Mincho" w:cs="Times New Roman"/>
        </w:rPr>
        <w:t xml:space="preserve"> is the UL slot UE reports CSI and </w:t>
      </w:r>
      <w:r w:rsidR="00D84FDA" w:rsidRPr="0004162B">
        <w:rPr>
          <w:rFonts w:eastAsia="Yu Mincho" w:cs="Times New Roman"/>
        </w:rPr>
        <w:t>δ</w:t>
      </w:r>
      <w:r w:rsidR="007B6DD9">
        <w:rPr>
          <w:rFonts w:eastAsia="Yu Mincho" w:cs="Times New Roman"/>
        </w:rPr>
        <w:t xml:space="preserve"> </w:t>
      </w:r>
      <w:r w:rsidR="007B6DD9" w:rsidRPr="00077DB6">
        <w:rPr>
          <w:rFonts w:ascii="Cambria Math" w:eastAsia="Yu Mincho" w:hAnsi="Cambria Math" w:cs="Cambria Math"/>
        </w:rPr>
        <w:t>∈</w:t>
      </w:r>
      <w:r w:rsidR="007B6DD9">
        <w:rPr>
          <w:rFonts w:ascii="Cambria Math" w:eastAsia="Yu Mincho" w:hAnsi="Cambria Math" w:cs="Cambria Math"/>
        </w:rPr>
        <w:t xml:space="preserve"> </w:t>
      </w:r>
      <w:r w:rsidR="007B6DD9">
        <w:t xml:space="preserve">{0,1,2}. To verify the prediction, smaller </w:t>
      </w:r>
      <w:r w:rsidR="007B6DD9" w:rsidRPr="0004162B">
        <w:rPr>
          <w:rFonts w:eastAsia="Yu Mincho" w:cs="Times New Roman"/>
        </w:rPr>
        <w:t>δ</w:t>
      </w:r>
      <w:r w:rsidR="007B6DD9">
        <w:rPr>
          <w:rFonts w:eastAsia="Yu Mincho" w:cs="Times New Roman"/>
        </w:rPr>
        <w:t xml:space="preserve"> is better, but we are not sure </w:t>
      </w:r>
      <w:r w:rsidR="002846DF">
        <w:rPr>
          <w:rFonts w:eastAsia="Yu Mincho" w:cs="Times New Roman"/>
        </w:rPr>
        <w:t xml:space="preserve">all the </w:t>
      </w:r>
      <w:r w:rsidR="007B6DD9">
        <w:rPr>
          <w:rFonts w:eastAsia="Yu Mincho" w:cs="Times New Roman"/>
        </w:rPr>
        <w:t>TE</w:t>
      </w:r>
      <w:r w:rsidR="002846DF">
        <w:rPr>
          <w:rFonts w:eastAsia="Yu Mincho" w:cs="Times New Roman"/>
        </w:rPr>
        <w:t>(s)</w:t>
      </w:r>
      <w:r w:rsidR="007B6DD9">
        <w:rPr>
          <w:rFonts w:eastAsia="Yu Mincho" w:cs="Times New Roman"/>
        </w:rPr>
        <w:t xml:space="preserve"> can apply the PMI in the next slot</w:t>
      </w:r>
      <w:r w:rsidR="00D17BB2">
        <w:rPr>
          <w:rFonts w:eastAsia="Yu Mincho" w:cs="Times New Roman"/>
        </w:rPr>
        <w:t xml:space="preserve"> (i.e., </w:t>
      </w:r>
      <w:r w:rsidR="00D17BB2" w:rsidRPr="0004162B">
        <w:rPr>
          <w:rFonts w:eastAsia="Yu Mincho" w:cs="Times New Roman"/>
        </w:rPr>
        <w:t>δ</w:t>
      </w:r>
      <w:r w:rsidR="00D17BB2">
        <w:rPr>
          <w:rFonts w:eastAsia="Yu Mincho" w:cs="Times New Roman"/>
        </w:rPr>
        <w:t>=1)</w:t>
      </w:r>
      <w:r w:rsidR="007B6DD9">
        <w:rPr>
          <w:rFonts w:eastAsia="Yu Mincho" w:cs="Times New Roman"/>
        </w:rPr>
        <w:t xml:space="preserve">. </w:t>
      </w:r>
      <w:r w:rsidR="00671504">
        <w:rPr>
          <w:rFonts w:eastAsia="Yu Mincho" w:cs="Times New Roman"/>
        </w:rPr>
        <w:t>W</w:t>
      </w:r>
      <w:r w:rsidR="007F4BCF">
        <w:rPr>
          <w:rFonts w:eastAsia="Yu Mincho" w:cs="Times New Roman"/>
        </w:rPr>
        <w:t xml:space="preserve">e are </w:t>
      </w:r>
      <w:r w:rsidR="00671504">
        <w:rPr>
          <w:rFonts w:eastAsia="Yu Mincho" w:cs="Times New Roman"/>
        </w:rPr>
        <w:t xml:space="preserve">also </w:t>
      </w:r>
      <w:r w:rsidR="007F4BCF">
        <w:rPr>
          <w:rFonts w:eastAsia="Yu Mincho" w:cs="Times New Roman"/>
        </w:rPr>
        <w:t>wondering</w:t>
      </w:r>
      <w:r w:rsidR="00B762F4">
        <w:rPr>
          <w:rFonts w:eastAsia="Yu Mincho" w:cs="Times New Roman"/>
        </w:rPr>
        <w:t xml:space="preserve"> if we can observe the significant </w:t>
      </w:r>
      <w:r w:rsidR="007F4BCF">
        <w:rPr>
          <w:rFonts w:eastAsia="Yu Mincho" w:cs="Times New Roman"/>
        </w:rPr>
        <w:t xml:space="preserve">throughput gain </w:t>
      </w:r>
      <w:r w:rsidR="00B0058C">
        <w:rPr>
          <w:rFonts w:eastAsia="Yu Mincho" w:cs="Times New Roman"/>
        </w:rPr>
        <w:t xml:space="preserve">with </w:t>
      </w:r>
      <w:r w:rsidR="007F4BCF">
        <w:rPr>
          <w:rFonts w:eastAsia="Yu Mincho" w:cs="Times New Roman"/>
        </w:rPr>
        <w:t xml:space="preserve">follow PMI </w:t>
      </w:r>
      <w:r w:rsidR="0032227C">
        <w:rPr>
          <w:rFonts w:eastAsia="Yu Mincho" w:cs="Times New Roman"/>
        </w:rPr>
        <w:t>compared with e.g., random PMI</w:t>
      </w:r>
      <w:r w:rsidR="00671504">
        <w:rPr>
          <w:rFonts w:eastAsia="Yu Mincho" w:cs="Times New Roman"/>
        </w:rPr>
        <w:t xml:space="preserve"> in high/medium UE speed condition. </w:t>
      </w:r>
    </w:p>
    <w:p w14:paraId="4634412A" w14:textId="52957CD4" w:rsidR="00612C54" w:rsidRPr="00671504" w:rsidRDefault="00B314EA" w:rsidP="000B3FAF">
      <w:pPr>
        <w:rPr>
          <w:b/>
          <w:bCs/>
        </w:rPr>
      </w:pPr>
      <w:r w:rsidRPr="00671504">
        <w:rPr>
          <w:rFonts w:eastAsia="Yu Mincho" w:cs="Times New Roman"/>
          <w:b/>
          <w:bCs/>
        </w:rPr>
        <w:t>Observation</w:t>
      </w:r>
      <w:r w:rsidR="00B86102">
        <w:rPr>
          <w:rFonts w:eastAsia="Yu Mincho" w:cs="Times New Roman"/>
          <w:b/>
          <w:bCs/>
        </w:rPr>
        <w:t xml:space="preserve"> 2</w:t>
      </w:r>
      <w:r w:rsidRPr="00671504">
        <w:rPr>
          <w:rFonts w:eastAsia="Yu Mincho" w:cs="Times New Roman"/>
          <w:b/>
          <w:bCs/>
        </w:rPr>
        <w:t>: Existing aperiodic CSI based Type II PMI reporting test setup may not be suitable for Rel-18 p</w:t>
      </w:r>
      <w:r w:rsidRPr="00671504">
        <w:rPr>
          <w:b/>
          <w:bCs/>
        </w:rPr>
        <w:t>redicted PMI reported test</w:t>
      </w:r>
      <w:r w:rsidR="00F03E8F" w:rsidRPr="00671504">
        <w:rPr>
          <w:b/>
          <w:bCs/>
        </w:rPr>
        <w:t xml:space="preserve"> especially for</w:t>
      </w:r>
      <w:r w:rsidRPr="00671504">
        <w:rPr>
          <w:b/>
          <w:bCs/>
        </w:rPr>
        <w:t xml:space="preserve"> TDD</w:t>
      </w:r>
      <w:r w:rsidR="00110E22">
        <w:rPr>
          <w:b/>
          <w:bCs/>
        </w:rPr>
        <w:t xml:space="preserve"> SCS=30kHz</w:t>
      </w:r>
      <w:r w:rsidR="00F03E8F" w:rsidRPr="00671504">
        <w:rPr>
          <w:b/>
          <w:bCs/>
        </w:rPr>
        <w:t>.</w:t>
      </w:r>
    </w:p>
    <w:p w14:paraId="0538D423" w14:textId="5EF1D37A" w:rsidR="0046052B" w:rsidRDefault="0046052B" w:rsidP="000B3FAF"/>
    <w:p w14:paraId="3D47A82F" w14:textId="77777777" w:rsidR="00671504" w:rsidRDefault="00671504" w:rsidP="00671504">
      <w:r w:rsidRPr="005E2A48">
        <w:rPr>
          <w:noProof/>
        </w:rPr>
        <w:drawing>
          <wp:inline distT="0" distB="0" distL="0" distR="0" wp14:anchorId="40DD5208" wp14:editId="05A0E37D">
            <wp:extent cx="5753100" cy="2019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0BE859" w14:textId="078C7F01" w:rsidR="00671504" w:rsidRPr="00077DB6" w:rsidRDefault="00671504" w:rsidP="00671504">
      <w:pPr>
        <w:pStyle w:val="Caption"/>
      </w:pPr>
      <w:bookmarkStart w:id="4" w:name="_Ref145957259"/>
      <w:r>
        <w:t xml:space="preserve">Figure </w:t>
      </w:r>
      <w:r w:rsidR="00B32368">
        <w:fldChar w:fldCharType="begin"/>
      </w:r>
      <w:r w:rsidR="00B32368">
        <w:instrText xml:space="preserve"> SEQ Figure \* ARABIC </w:instrText>
      </w:r>
      <w:r w:rsidR="00B32368">
        <w:fldChar w:fldCharType="separate"/>
      </w:r>
      <w:r w:rsidR="00207BDB">
        <w:rPr>
          <w:noProof/>
        </w:rPr>
        <w:t>2</w:t>
      </w:r>
      <w:r w:rsidR="00B32368">
        <w:rPr>
          <w:noProof/>
        </w:rPr>
        <w:fldChar w:fldCharType="end"/>
      </w:r>
      <w:bookmarkEnd w:id="4"/>
      <w:r>
        <w:tab/>
        <w:t>Possible Rel-18 predicted Type II PMI reporting test setup for TDD with periodic CSI reporting.</w:t>
      </w:r>
    </w:p>
    <w:p w14:paraId="3AC2943A" w14:textId="4569A342" w:rsidR="00792FF2" w:rsidRDefault="00D11812" w:rsidP="000B3FAF">
      <w:r>
        <w:fldChar w:fldCharType="begin"/>
      </w:r>
      <w:r>
        <w:instrText xml:space="preserve"> REF _Ref145957259 \h </w:instrText>
      </w:r>
      <w:r>
        <w:fldChar w:fldCharType="separate"/>
      </w:r>
      <w:r w:rsidR="00207BDB">
        <w:t xml:space="preserve">Figure </w:t>
      </w:r>
      <w:r w:rsidR="00207BDB">
        <w:rPr>
          <w:noProof/>
        </w:rPr>
        <w:t>2</w:t>
      </w:r>
      <w:r>
        <w:fldChar w:fldCharType="end"/>
      </w:r>
      <w:r w:rsidR="00CF6817">
        <w:t xml:space="preserve"> </w:t>
      </w:r>
      <w:r w:rsidR="00D84D23">
        <w:t xml:space="preserve">is another example </w:t>
      </w:r>
      <w:r w:rsidR="00BF4DE2">
        <w:t xml:space="preserve">how </w:t>
      </w:r>
      <w:r w:rsidR="00D84D23">
        <w:t xml:space="preserve">to verify Rel-18 predicted Type II PMI </w:t>
      </w:r>
      <w:r w:rsidR="00B87607">
        <w:t>reportin</w:t>
      </w:r>
      <w:r w:rsidR="00500904">
        <w:t xml:space="preserve">g, where we </w:t>
      </w:r>
      <w:r w:rsidR="001E2064">
        <w:t>assume</w:t>
      </w:r>
      <w:r w:rsidR="00500904">
        <w:t xml:space="preserve"> </w:t>
      </w:r>
      <w:r w:rsidR="001E2064">
        <w:t xml:space="preserve">the </w:t>
      </w:r>
      <w:r w:rsidR="00500904" w:rsidRPr="001E2064">
        <w:rPr>
          <w:b/>
          <w:bCs/>
        </w:rPr>
        <w:t>periodic</w:t>
      </w:r>
      <w:r w:rsidR="00500904">
        <w:t xml:space="preserve"> </w:t>
      </w:r>
      <w:r w:rsidR="00500904" w:rsidRPr="001E2064">
        <w:rPr>
          <w:b/>
          <w:bCs/>
        </w:rPr>
        <w:t>CSI</w:t>
      </w:r>
      <w:r w:rsidR="001E2064" w:rsidRPr="001E2064">
        <w:rPr>
          <w:b/>
          <w:bCs/>
        </w:rPr>
        <w:t xml:space="preserve"> reporting</w:t>
      </w:r>
      <w:r w:rsidR="001E2064">
        <w:t xml:space="preserve"> with periodic CSI-</w:t>
      </w:r>
      <w:r w:rsidR="00500904">
        <w:t xml:space="preserve">RS configuration. </w:t>
      </w:r>
      <w:r w:rsidR="008B55A3">
        <w:t>With this configuration, UE predict</w:t>
      </w:r>
      <w:r w:rsidR="001E2064">
        <w:t>s</w:t>
      </w:r>
      <w:r w:rsidR="008B55A3">
        <w:t xml:space="preserve"> the precoder </w:t>
      </w:r>
      <w:r w:rsidR="001E2064">
        <w:t>from</w:t>
      </w:r>
      <w:r w:rsidR="008B55A3">
        <w:t xml:space="preserve"> the received K periodic CSI-RS resources</w:t>
      </w:r>
      <w:r w:rsidR="00343573">
        <w:t xml:space="preserve"> (e.g., K=4)</w:t>
      </w:r>
      <w:r w:rsidR="001E2064">
        <w:t>,</w:t>
      </w:r>
      <w:r w:rsidR="008B55A3">
        <w:t xml:space="preserve"> and report</w:t>
      </w:r>
      <w:r w:rsidR="001E2064">
        <w:t>s</w:t>
      </w:r>
      <w:r w:rsidR="008B55A3">
        <w:t xml:space="preserve"> N</w:t>
      </w:r>
      <w:r w:rsidR="008B55A3">
        <w:rPr>
          <w:vertAlign w:val="subscript"/>
        </w:rPr>
        <w:t>4</w:t>
      </w:r>
      <w:r w:rsidR="008B55A3">
        <w:t xml:space="preserve">=1 PMI in the UL slots periodically. </w:t>
      </w:r>
      <w:r w:rsidR="005E2A48">
        <w:t>In this example,</w:t>
      </w:r>
      <w:r w:rsidR="001E2064">
        <w:t xml:space="preserve"> the periodic CSI-RS resources are scheduled every 5 slots, and </w:t>
      </w:r>
      <w:r w:rsidR="005E2A48">
        <w:t xml:space="preserve">UE reports </w:t>
      </w:r>
      <w:r w:rsidR="00455765">
        <w:t xml:space="preserve">the predicted </w:t>
      </w:r>
      <w:r w:rsidR="005E2A48">
        <w:t>PMI based on past K CSI-RS resources</w:t>
      </w:r>
      <w:r w:rsidR="001E2064">
        <w:t xml:space="preserve"> every 10 slots</w:t>
      </w:r>
      <w:r w:rsidR="00506A55">
        <w:t xml:space="preserve">. </w:t>
      </w:r>
      <w:r w:rsidR="00455765">
        <w:t xml:space="preserve">TE applies the PMI </w:t>
      </w:r>
      <w:r w:rsidR="008D5B84">
        <w:t>according to the report until the new reports are received to measure the PDSCH throughput</w:t>
      </w:r>
      <w:r w:rsidR="00455765">
        <w:t xml:space="preserve">. </w:t>
      </w:r>
    </w:p>
    <w:p w14:paraId="5F27F52C" w14:textId="1835E0BC" w:rsidR="00792FF2" w:rsidRPr="007B25B6" w:rsidRDefault="007B25B6" w:rsidP="00EC62BE">
      <w:pPr>
        <w:rPr>
          <w:b/>
          <w:bCs/>
        </w:rPr>
      </w:pPr>
      <w:r w:rsidRPr="007B25B6">
        <w:rPr>
          <w:b/>
          <w:bCs/>
        </w:rPr>
        <w:t>Proposal</w:t>
      </w:r>
      <w:r w:rsidR="000523FC">
        <w:rPr>
          <w:b/>
          <w:bCs/>
        </w:rPr>
        <w:t xml:space="preserve"> 7</w:t>
      </w:r>
      <w:r w:rsidRPr="007B25B6">
        <w:rPr>
          <w:b/>
          <w:bCs/>
        </w:rPr>
        <w:t xml:space="preserve">: </w:t>
      </w:r>
      <w:r w:rsidR="00EC62BE" w:rsidRPr="007B25B6">
        <w:rPr>
          <w:b/>
          <w:bCs/>
        </w:rPr>
        <w:t>For evaluation purpose</w:t>
      </w:r>
      <w:r w:rsidR="000523FC">
        <w:rPr>
          <w:b/>
          <w:bCs/>
        </w:rPr>
        <w:t xml:space="preserve"> of PMI reporting test with Type II codebook for predicted PMI</w:t>
      </w:r>
      <w:r w:rsidR="00792FF2" w:rsidRPr="007B25B6">
        <w:rPr>
          <w:b/>
          <w:bCs/>
        </w:rPr>
        <w:t xml:space="preserve">, </w:t>
      </w:r>
      <w:r w:rsidR="00F360A6">
        <w:rPr>
          <w:b/>
          <w:bCs/>
        </w:rPr>
        <w:t>configure</w:t>
      </w:r>
      <w:r w:rsidR="00792FF2" w:rsidRPr="007B25B6">
        <w:rPr>
          <w:b/>
          <w:bCs/>
        </w:rPr>
        <w:t xml:space="preserve"> periodic CSI-RS resources with N</w:t>
      </w:r>
      <w:r w:rsidR="00792FF2" w:rsidRPr="007B25B6">
        <w:rPr>
          <w:b/>
          <w:bCs/>
          <w:vertAlign w:val="subscript"/>
        </w:rPr>
        <w:t>4</w:t>
      </w:r>
      <w:r w:rsidR="00792FF2" w:rsidRPr="007B25B6">
        <w:rPr>
          <w:b/>
          <w:bCs/>
        </w:rPr>
        <w:t>=1</w:t>
      </w:r>
      <w:r w:rsidR="008A2875">
        <w:rPr>
          <w:b/>
          <w:bCs/>
        </w:rPr>
        <w:t xml:space="preserve"> and K=4</w:t>
      </w:r>
      <w:r w:rsidR="008E7815">
        <w:rPr>
          <w:b/>
          <w:bCs/>
        </w:rPr>
        <w:t>.</w:t>
      </w:r>
      <w:r w:rsidR="00792FF2" w:rsidRPr="007B25B6">
        <w:rPr>
          <w:b/>
          <w:bCs/>
        </w:rPr>
        <w:t xml:space="preserve"> The detailed test PMI configurations are listed in </w:t>
      </w:r>
      <w:r w:rsidR="0017785C" w:rsidRPr="007B25B6">
        <w:rPr>
          <w:b/>
          <w:bCs/>
        </w:rPr>
        <w:fldChar w:fldCharType="begin"/>
      </w:r>
      <w:r w:rsidR="0017785C" w:rsidRPr="007B25B6">
        <w:rPr>
          <w:b/>
          <w:bCs/>
        </w:rPr>
        <w:instrText xml:space="preserve"> REF _Ref145959173 \h </w:instrText>
      </w:r>
      <w:r>
        <w:rPr>
          <w:b/>
          <w:bCs/>
        </w:rPr>
        <w:instrText xml:space="preserve"> \* MERGEFORMAT </w:instrText>
      </w:r>
      <w:r w:rsidR="0017785C" w:rsidRPr="007B25B6">
        <w:rPr>
          <w:b/>
          <w:bCs/>
        </w:rPr>
      </w:r>
      <w:r w:rsidR="0017785C" w:rsidRPr="007B25B6">
        <w:rPr>
          <w:b/>
          <w:bCs/>
        </w:rPr>
        <w:fldChar w:fldCharType="separate"/>
      </w:r>
      <w:r w:rsidR="00207BDB" w:rsidRPr="00207BDB">
        <w:rPr>
          <w:b/>
          <w:bCs/>
        </w:rPr>
        <w:t xml:space="preserve">Table </w:t>
      </w:r>
      <w:r w:rsidR="00207BDB" w:rsidRPr="00207BDB">
        <w:rPr>
          <w:b/>
          <w:bCs/>
          <w:noProof/>
        </w:rPr>
        <w:t>1</w:t>
      </w:r>
      <w:r w:rsidR="0017785C" w:rsidRPr="007B25B6">
        <w:rPr>
          <w:b/>
          <w:bCs/>
        </w:rPr>
        <w:fldChar w:fldCharType="end"/>
      </w:r>
      <w:r>
        <w:rPr>
          <w:b/>
          <w:bCs/>
        </w:rPr>
        <w:t xml:space="preserve"> an</w:t>
      </w:r>
      <w:r w:rsidRPr="00537851">
        <w:rPr>
          <w:b/>
          <w:bCs/>
        </w:rPr>
        <w:t xml:space="preserve">d </w:t>
      </w:r>
      <w:r w:rsidR="00537851" w:rsidRPr="00537851">
        <w:rPr>
          <w:b/>
          <w:bCs/>
        </w:rPr>
        <w:fldChar w:fldCharType="begin"/>
      </w:r>
      <w:r w:rsidR="00537851" w:rsidRPr="00537851">
        <w:rPr>
          <w:b/>
          <w:bCs/>
        </w:rPr>
        <w:instrText xml:space="preserve"> REF _Ref146114343 \h  \* MERGEFORMAT </w:instrText>
      </w:r>
      <w:r w:rsidR="00537851" w:rsidRPr="00537851">
        <w:rPr>
          <w:b/>
          <w:bCs/>
        </w:rPr>
      </w:r>
      <w:r w:rsidR="00537851" w:rsidRPr="00537851">
        <w:rPr>
          <w:b/>
          <w:bCs/>
        </w:rPr>
        <w:fldChar w:fldCharType="separate"/>
      </w:r>
      <w:r w:rsidR="00207BDB" w:rsidRPr="00207BDB">
        <w:rPr>
          <w:b/>
          <w:bCs/>
        </w:rPr>
        <w:t xml:space="preserve">Table </w:t>
      </w:r>
      <w:r w:rsidR="00207BDB" w:rsidRPr="00207BDB">
        <w:rPr>
          <w:b/>
          <w:bCs/>
          <w:noProof/>
        </w:rPr>
        <w:t>2</w:t>
      </w:r>
      <w:r w:rsidR="00537851" w:rsidRPr="00537851">
        <w:rPr>
          <w:b/>
          <w:bCs/>
        </w:rPr>
        <w:fldChar w:fldCharType="end"/>
      </w:r>
      <w:r w:rsidR="00537851" w:rsidRPr="00537851">
        <w:rPr>
          <w:b/>
          <w:bCs/>
        </w:rPr>
        <w:t>.</w:t>
      </w:r>
    </w:p>
    <w:p w14:paraId="284C8664" w14:textId="3DF9CFB1" w:rsidR="00E25BAD" w:rsidRPr="00077DB6" w:rsidRDefault="00E25BAD" w:rsidP="00E25BAD">
      <w:pPr>
        <w:pStyle w:val="Caption"/>
      </w:pPr>
      <w:bookmarkStart w:id="5" w:name="_Ref145959173"/>
      <w:r w:rsidRPr="00077DB6">
        <w:t xml:space="preserve">Table </w:t>
      </w:r>
      <w:r w:rsidR="00B32368">
        <w:fldChar w:fldCharType="begin"/>
      </w:r>
      <w:r w:rsidR="00B32368">
        <w:instrText xml:space="preserve"> SEQ Table \* ARABIC </w:instrText>
      </w:r>
      <w:r w:rsidR="00B32368">
        <w:fldChar w:fldCharType="separate"/>
      </w:r>
      <w:r w:rsidR="00207BDB">
        <w:rPr>
          <w:noProof/>
        </w:rPr>
        <w:t>1</w:t>
      </w:r>
      <w:r w:rsidR="00B32368">
        <w:rPr>
          <w:noProof/>
        </w:rPr>
        <w:fldChar w:fldCharType="end"/>
      </w:r>
      <w:bookmarkEnd w:id="5"/>
      <w:r w:rsidRPr="00077DB6">
        <w:tab/>
        <w:t xml:space="preserve">Codebook configuration for Type II codebook </w:t>
      </w:r>
      <w:r w:rsidR="0018239C">
        <w:t>predicted PMI</w:t>
      </w:r>
      <w:r w:rsidR="00CF188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E25BAD" w:rsidRPr="00077DB6" w14:paraId="4FBB2C75" w14:textId="77777777" w:rsidTr="00D26DDA">
        <w:tc>
          <w:tcPr>
            <w:tcW w:w="3209" w:type="dxa"/>
          </w:tcPr>
          <w:p w14:paraId="1ACC79D4" w14:textId="77777777" w:rsidR="00E25BAD" w:rsidRPr="00077DB6" w:rsidRDefault="00E25BAD" w:rsidP="00D26DDA">
            <w:pPr>
              <w:pStyle w:val="TAH"/>
            </w:pPr>
            <w:r w:rsidRPr="00077DB6">
              <w:t>Parameters</w:t>
            </w:r>
          </w:p>
        </w:tc>
        <w:tc>
          <w:tcPr>
            <w:tcW w:w="3210" w:type="dxa"/>
          </w:tcPr>
          <w:p w14:paraId="316A8924" w14:textId="77777777" w:rsidR="00E25BAD" w:rsidRPr="00077DB6" w:rsidRDefault="00E25BAD" w:rsidP="00D26DDA">
            <w:pPr>
              <w:pStyle w:val="TAH"/>
            </w:pPr>
            <w:r w:rsidRPr="00077DB6">
              <w:t>Values</w:t>
            </w:r>
          </w:p>
        </w:tc>
        <w:tc>
          <w:tcPr>
            <w:tcW w:w="3210" w:type="dxa"/>
          </w:tcPr>
          <w:p w14:paraId="5F1BFCB9" w14:textId="77777777" w:rsidR="00E25BAD" w:rsidRPr="00077DB6" w:rsidRDefault="00E25BAD" w:rsidP="00D26DDA">
            <w:pPr>
              <w:pStyle w:val="TAH"/>
            </w:pPr>
            <w:r w:rsidRPr="00077DB6">
              <w:t>Notes</w:t>
            </w:r>
          </w:p>
        </w:tc>
      </w:tr>
      <w:tr w:rsidR="00E25BAD" w:rsidRPr="00077DB6" w14:paraId="2B8D128C" w14:textId="77777777" w:rsidTr="00D26DDA">
        <w:tc>
          <w:tcPr>
            <w:tcW w:w="3209" w:type="dxa"/>
          </w:tcPr>
          <w:p w14:paraId="5AA569E1" w14:textId="77777777" w:rsidR="00E25BAD" w:rsidRPr="00077DB6" w:rsidRDefault="00E25BAD" w:rsidP="00D26DDA">
            <w:pPr>
              <w:pStyle w:val="TAC"/>
            </w:pPr>
            <w:r w:rsidRPr="00077DB6">
              <w:t>Codebook type</w:t>
            </w:r>
          </w:p>
        </w:tc>
        <w:tc>
          <w:tcPr>
            <w:tcW w:w="3210" w:type="dxa"/>
          </w:tcPr>
          <w:p w14:paraId="16DBD3BA" w14:textId="2F7AB676" w:rsidR="00E25BAD" w:rsidRPr="00077DB6" w:rsidRDefault="00D240CA" w:rsidP="00D26DDA">
            <w:pPr>
              <w:pStyle w:val="TAC"/>
            </w:pPr>
            <w:r w:rsidRPr="00077DB6">
              <w:t>typeII-Doppler-r18</w:t>
            </w:r>
          </w:p>
        </w:tc>
        <w:tc>
          <w:tcPr>
            <w:tcW w:w="3210" w:type="dxa"/>
          </w:tcPr>
          <w:p w14:paraId="0A564B22" w14:textId="18E32FA8" w:rsidR="00E25BAD" w:rsidRPr="00077DB6" w:rsidRDefault="000503F1" w:rsidP="00D26DDA">
            <w:pPr>
              <w:pStyle w:val="TAC"/>
            </w:pPr>
            <w:r w:rsidRPr="00077DB6">
              <w:t>Enhanced Type II codebook for predicted PMI</w:t>
            </w:r>
          </w:p>
        </w:tc>
      </w:tr>
      <w:tr w:rsidR="00E25BAD" w:rsidRPr="00077DB6" w14:paraId="5A4CC76C" w14:textId="77777777" w:rsidTr="00D26DDA">
        <w:tc>
          <w:tcPr>
            <w:tcW w:w="3209" w:type="dxa"/>
          </w:tcPr>
          <w:p w14:paraId="1AE2A6DC" w14:textId="27FDE62F" w:rsidR="00E25BAD" w:rsidRPr="00077DB6" w:rsidRDefault="007D5024" w:rsidP="00D26DDA">
            <w:pPr>
              <w:pStyle w:val="TAC"/>
            </w:pPr>
            <w:r w:rsidRPr="00077DB6">
              <w:t>paramCombination-Doppler-r18</w:t>
            </w:r>
          </w:p>
        </w:tc>
        <w:tc>
          <w:tcPr>
            <w:tcW w:w="3210" w:type="dxa"/>
          </w:tcPr>
          <w:p w14:paraId="04280FE1" w14:textId="77777777" w:rsidR="00E25BAD" w:rsidRPr="00077DB6" w:rsidRDefault="00E25BAD" w:rsidP="00D26DDA">
            <w:pPr>
              <w:pStyle w:val="TAC"/>
            </w:pPr>
            <w:r w:rsidRPr="00077DB6">
              <w:t>7</w:t>
            </w:r>
          </w:p>
        </w:tc>
        <w:tc>
          <w:tcPr>
            <w:tcW w:w="3210" w:type="dxa"/>
          </w:tcPr>
          <w:p w14:paraId="0FF5E8EF" w14:textId="7BD8FFA0" w:rsidR="00E25BAD" w:rsidRPr="00077DB6" w:rsidRDefault="007D5024" w:rsidP="00D26DDA">
            <w:pPr>
              <w:pStyle w:val="TAC"/>
            </w:pPr>
            <m:oMath>
              <m:r>
                <w:rPr>
                  <w:rFonts w:ascii="Cambria Math" w:hAnsi="Cambria Math"/>
                </w:rPr>
                <m:t>L=4</m:t>
              </m:r>
            </m:oMath>
            <w:r w:rsidRPr="00077DB6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=1/2</m:t>
              </m:r>
            </m:oMath>
            <w:r w:rsidR="00E25BAD" w:rsidRPr="00077DB6">
              <w:t xml:space="preserve">, </w:t>
            </w:r>
            <m:oMath>
              <m:r>
                <w:rPr>
                  <w:rFonts w:ascii="Cambria Math" w:hAnsi="Cambria Math"/>
                </w:rPr>
                <m:t xml:space="preserve">β=1/2 </m:t>
              </m:r>
            </m:oMath>
          </w:p>
          <w:p w14:paraId="67F5C328" w14:textId="77777777" w:rsidR="00E25BAD" w:rsidRPr="00077DB6" w:rsidRDefault="00E25BAD" w:rsidP="00D26DDA">
            <w:pPr>
              <w:pStyle w:val="TAC"/>
              <w:rPr>
                <w:rFonts w:eastAsia="Yu Mincho" w:cs="Times New Roman"/>
              </w:rPr>
            </w:pPr>
            <w:r w:rsidRPr="00077DB6">
              <w:t>Same as Rel-16 eTypeII tests</w:t>
            </w:r>
          </w:p>
        </w:tc>
      </w:tr>
      <w:tr w:rsidR="00057A31" w:rsidRPr="00077DB6" w14:paraId="471E9BC6" w14:textId="77777777" w:rsidTr="00D26DDA">
        <w:tc>
          <w:tcPr>
            <w:tcW w:w="3209" w:type="dxa"/>
          </w:tcPr>
          <w:p w14:paraId="7503998F" w14:textId="7C85B945" w:rsidR="00057A31" w:rsidRPr="00077DB6" w:rsidRDefault="00057A31" w:rsidP="00D26DDA">
            <w:pPr>
              <w:pStyle w:val="TAC"/>
            </w:pPr>
            <w:r>
              <w:t>CSI-RS configuration</w:t>
            </w:r>
          </w:p>
        </w:tc>
        <w:tc>
          <w:tcPr>
            <w:tcW w:w="3210" w:type="dxa"/>
          </w:tcPr>
          <w:p w14:paraId="2626EF99" w14:textId="2E0A6653" w:rsidR="00057A31" w:rsidRPr="00077DB6" w:rsidRDefault="00E54868" w:rsidP="00D26DDA">
            <w:pPr>
              <w:pStyle w:val="TAC"/>
            </w:pPr>
            <w:r>
              <w:t>P</w:t>
            </w:r>
            <w:r w:rsidR="00057A31">
              <w:t xml:space="preserve">eriodic </w:t>
            </w:r>
          </w:p>
        </w:tc>
        <w:tc>
          <w:tcPr>
            <w:tcW w:w="3210" w:type="dxa"/>
          </w:tcPr>
          <w:p w14:paraId="3EC282BE" w14:textId="77777777" w:rsidR="00057A31" w:rsidRPr="00077DB6" w:rsidRDefault="00057A31" w:rsidP="00D26DDA">
            <w:pPr>
              <w:pStyle w:val="TAC"/>
              <w:rPr>
                <w:rFonts w:eastAsia="Yu Mincho" w:cs="Times New Roman"/>
              </w:rPr>
            </w:pPr>
          </w:p>
        </w:tc>
      </w:tr>
      <w:tr w:rsidR="00343573" w:rsidRPr="00077DB6" w14:paraId="7D01D2CB" w14:textId="77777777" w:rsidTr="00D26DDA">
        <w:tc>
          <w:tcPr>
            <w:tcW w:w="3209" w:type="dxa"/>
          </w:tcPr>
          <w:p w14:paraId="27CA7474" w14:textId="6BBCFCDE" w:rsidR="00343573" w:rsidRDefault="00343573" w:rsidP="00343573">
            <w:pPr>
              <w:pStyle w:val="TAC"/>
            </w:pPr>
            <w:r>
              <w:t>CSI-RS periodicity and offset</w:t>
            </w:r>
          </w:p>
        </w:tc>
        <w:tc>
          <w:tcPr>
            <w:tcW w:w="3210" w:type="dxa"/>
          </w:tcPr>
          <w:p w14:paraId="1CE246BB" w14:textId="3B8EFE2C" w:rsidR="00343573" w:rsidRDefault="00343573" w:rsidP="00D26DDA">
            <w:pPr>
              <w:pStyle w:val="TAC"/>
            </w:pPr>
            <w:r>
              <w:t>5/1</w:t>
            </w:r>
          </w:p>
        </w:tc>
        <w:tc>
          <w:tcPr>
            <w:tcW w:w="3210" w:type="dxa"/>
          </w:tcPr>
          <w:p w14:paraId="7EC47362" w14:textId="77777777" w:rsidR="00343573" w:rsidRDefault="00343573" w:rsidP="00343573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Periodicity: 5 slots</w:t>
            </w:r>
          </w:p>
          <w:p w14:paraId="2FC03D71" w14:textId="1D6F379E" w:rsidR="00343573" w:rsidRPr="00077DB6" w:rsidRDefault="00343573" w:rsidP="00343573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 xml:space="preserve">Offset: 1 slot </w:t>
            </w:r>
          </w:p>
        </w:tc>
      </w:tr>
      <w:tr w:rsidR="00E30BEC" w:rsidRPr="00077DB6" w14:paraId="4E3E1802" w14:textId="77777777" w:rsidTr="00D26DDA">
        <w:tc>
          <w:tcPr>
            <w:tcW w:w="3209" w:type="dxa"/>
          </w:tcPr>
          <w:p w14:paraId="7CF60A77" w14:textId="7766660B" w:rsidR="00E30BEC" w:rsidRPr="00077DB6" w:rsidRDefault="00E30BEC" w:rsidP="00D26DDA">
            <w:pPr>
              <w:pStyle w:val="TAC"/>
            </w:pPr>
            <w:r w:rsidRPr="00077DB6">
              <w:t>Number of CSI-RS resources (K)</w:t>
            </w:r>
            <w:r w:rsidR="00F927F6" w:rsidRPr="00077DB6">
              <w:t xml:space="preserve"> </w:t>
            </w:r>
          </w:p>
        </w:tc>
        <w:tc>
          <w:tcPr>
            <w:tcW w:w="3210" w:type="dxa"/>
          </w:tcPr>
          <w:p w14:paraId="05FC600F" w14:textId="0C7FF425" w:rsidR="00E30BEC" w:rsidRPr="00077DB6" w:rsidRDefault="00E54868" w:rsidP="00D26DDA">
            <w:pPr>
              <w:pStyle w:val="TAC"/>
            </w:pPr>
            <w:r>
              <w:t>4</w:t>
            </w:r>
          </w:p>
        </w:tc>
        <w:tc>
          <w:tcPr>
            <w:tcW w:w="3210" w:type="dxa"/>
          </w:tcPr>
          <w:p w14:paraId="3DFDD76C" w14:textId="77A259EE" w:rsidR="00E30BEC" w:rsidRPr="00077DB6" w:rsidRDefault="00F927F6" w:rsidP="00D26DDA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>For an aperiodic CSI-RS resource set for channel measurement, the K</w:t>
            </w:r>
            <w:r w:rsidR="00077DB6">
              <w:rPr>
                <w:rFonts w:eastAsia="Yu Mincho" w:cs="Times New Roman"/>
              </w:rPr>
              <w:t xml:space="preserve"> </w:t>
            </w:r>
            <w:r w:rsidRPr="00077DB6">
              <w:rPr>
                <w:rFonts w:eastAsia="Yu Mincho" w:cs="Times New Roman"/>
              </w:rPr>
              <w:t>∈</w:t>
            </w:r>
            <w:r w:rsidR="00077DB6">
              <w:rPr>
                <w:rFonts w:eastAsia="Yu Mincho" w:cs="Times New Roman"/>
              </w:rPr>
              <w:t xml:space="preserve"> </w:t>
            </w:r>
            <w:r w:rsidRPr="00077DB6">
              <w:rPr>
                <w:rFonts w:eastAsia="Yu Mincho" w:cs="Times New Roman"/>
              </w:rPr>
              <w:t>{4,8,12} CSI-RS resources are triggered by the same triggering instance</w:t>
            </w:r>
          </w:p>
        </w:tc>
      </w:tr>
      <w:tr w:rsidR="007C7A40" w:rsidRPr="00077DB6" w14:paraId="3F10F823" w14:textId="77777777" w:rsidTr="00D26DDA">
        <w:tc>
          <w:tcPr>
            <w:tcW w:w="3209" w:type="dxa"/>
          </w:tcPr>
          <w:p w14:paraId="73DBAFDC" w14:textId="1FABEA24" w:rsidR="007C7A40" w:rsidRPr="00077DB6" w:rsidRDefault="007C7A40" w:rsidP="007C7A40">
            <w:pPr>
              <w:pStyle w:val="TAC"/>
            </w:pPr>
            <w:r w:rsidRPr="00077DB6">
              <w:t>Number of PMIs reported (N</w:t>
            </w:r>
            <w:r w:rsidRPr="00077DB6">
              <w:rPr>
                <w:vertAlign w:val="subscript"/>
              </w:rPr>
              <w:t>4</w:t>
            </w:r>
            <w:r w:rsidRPr="00077DB6">
              <w:t>)</w:t>
            </w:r>
          </w:p>
        </w:tc>
        <w:tc>
          <w:tcPr>
            <w:tcW w:w="3210" w:type="dxa"/>
          </w:tcPr>
          <w:p w14:paraId="4DF6879A" w14:textId="656CE000" w:rsidR="007C7A40" w:rsidRPr="00077DB6" w:rsidRDefault="00EF32F2" w:rsidP="007C7A40">
            <w:pPr>
              <w:pStyle w:val="TAC"/>
            </w:pPr>
            <w:r>
              <w:t>1</w:t>
            </w:r>
          </w:p>
        </w:tc>
        <w:tc>
          <w:tcPr>
            <w:tcW w:w="3210" w:type="dxa"/>
          </w:tcPr>
          <w:p w14:paraId="05BD0261" w14:textId="35C9E821" w:rsidR="007C7A40" w:rsidRPr="00077DB6" w:rsidRDefault="00077DB6" w:rsidP="007C7A40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>N</w:t>
            </w:r>
            <w:r w:rsidRPr="00077DB6">
              <w:rPr>
                <w:rFonts w:eastAsia="Yu Mincho" w:cs="Times New Roman"/>
                <w:vertAlign w:val="subscript"/>
              </w:rPr>
              <w:t>4</w:t>
            </w:r>
            <w:r w:rsidRPr="00077DB6">
              <w:rPr>
                <w:rFonts w:eastAsia="Yu Mincho" w:cs="Times New Roman"/>
              </w:rPr>
              <w:t xml:space="preserve"> </w:t>
            </w:r>
            <w:r w:rsidRPr="00077DB6">
              <w:rPr>
                <w:rFonts w:ascii="Cambria Math" w:eastAsia="Yu Mincho" w:hAnsi="Cambria Math" w:cs="Cambria Math"/>
              </w:rPr>
              <w:t>∈</w:t>
            </w:r>
            <w:r>
              <w:rPr>
                <w:rFonts w:eastAsia="Yu Mincho" w:cs="Times New Roman"/>
              </w:rPr>
              <w:t xml:space="preserve"> </w:t>
            </w:r>
            <w:r w:rsidRPr="00077DB6">
              <w:rPr>
                <w:rFonts w:eastAsia="Yu Mincho" w:cs="Times New Roman"/>
              </w:rPr>
              <w:t>{1,</w:t>
            </w:r>
            <w:r>
              <w:rPr>
                <w:rFonts w:eastAsia="Yu Mincho" w:cs="Times New Roman"/>
              </w:rPr>
              <w:t>2,4,8</w:t>
            </w:r>
            <w:r w:rsidRPr="00077DB6">
              <w:rPr>
                <w:rFonts w:eastAsia="Yu Mincho" w:cs="Times New Roman"/>
              </w:rPr>
              <w:t>}</w:t>
            </w:r>
          </w:p>
        </w:tc>
      </w:tr>
      <w:tr w:rsidR="00B7341C" w:rsidRPr="00077DB6" w14:paraId="1B14347F" w14:textId="77777777" w:rsidTr="00D26DDA">
        <w:tc>
          <w:tcPr>
            <w:tcW w:w="3209" w:type="dxa"/>
          </w:tcPr>
          <w:p w14:paraId="5E0C2123" w14:textId="16DAB65D" w:rsidR="00B7341C" w:rsidRPr="00077DB6" w:rsidRDefault="00B7341C" w:rsidP="007C7A40">
            <w:pPr>
              <w:pStyle w:val="TAC"/>
            </w:pPr>
            <w:r>
              <w:t xml:space="preserve">Reported </w:t>
            </w:r>
            <w:r w:rsidRPr="00B7341C">
              <w:t>slot offset</w:t>
            </w:r>
            <w:r>
              <w:t xml:space="preserve"> (</w:t>
            </w:r>
            <w:r w:rsidR="0004162B">
              <w:rPr>
                <w:rFonts w:cs="Arial"/>
              </w:rPr>
              <w:t>δ</w:t>
            </w:r>
            <w:r>
              <w:t>)</w:t>
            </w:r>
          </w:p>
        </w:tc>
        <w:tc>
          <w:tcPr>
            <w:tcW w:w="3210" w:type="dxa"/>
          </w:tcPr>
          <w:p w14:paraId="1260370D" w14:textId="3BECF470" w:rsidR="00B7341C" w:rsidRDefault="00271663" w:rsidP="007C7A40">
            <w:pPr>
              <w:pStyle w:val="TAC"/>
            </w:pPr>
            <w:r>
              <w:t>1</w:t>
            </w:r>
          </w:p>
        </w:tc>
        <w:tc>
          <w:tcPr>
            <w:tcW w:w="3210" w:type="dxa"/>
          </w:tcPr>
          <w:p w14:paraId="102CA074" w14:textId="7CA9725D" w:rsidR="00B7341C" w:rsidRPr="00077DB6" w:rsidRDefault="0004162B" w:rsidP="007C7A40">
            <w:pPr>
              <w:pStyle w:val="TAC"/>
              <w:rPr>
                <w:rFonts w:eastAsia="Yu Mincho" w:cs="Times New Roman"/>
              </w:rPr>
            </w:pPr>
            <w:r w:rsidRPr="0004162B">
              <w:rPr>
                <w:rFonts w:eastAsia="Yu Mincho" w:cs="Times New Roman"/>
              </w:rPr>
              <w:t xml:space="preserve">The earliest of the </w:t>
            </w:r>
            <w:r>
              <w:rPr>
                <w:rFonts w:eastAsia="Yu Mincho" w:cs="Times New Roman"/>
              </w:rPr>
              <w:t>N</w:t>
            </w:r>
            <w:r>
              <w:rPr>
                <w:rFonts w:eastAsia="Yu Mincho" w:cs="Times New Roman"/>
                <w:vertAlign w:val="subscript"/>
              </w:rPr>
              <w:t>4</w:t>
            </w:r>
            <w:r w:rsidRPr="0004162B">
              <w:rPr>
                <w:rFonts w:eastAsia="Yu Mincho" w:cs="Times New Roman"/>
              </w:rPr>
              <w:t xml:space="preserve"> slot intervals starts at slot </w:t>
            </w:r>
            <w:r w:rsidRPr="0004162B">
              <w:rPr>
                <w:rFonts w:eastAsia="Yu Mincho" w:cs="Times New Roman"/>
                <w:i/>
                <w:iCs/>
              </w:rPr>
              <w:t>l</w:t>
            </w:r>
            <w:r w:rsidRPr="0004162B">
              <w:rPr>
                <w:rFonts w:eastAsia="Yu Mincho" w:cs="Times New Roman"/>
              </w:rPr>
              <w:t>=</w:t>
            </w:r>
            <w:r w:rsidRPr="0004162B">
              <w:rPr>
                <w:rFonts w:eastAsia="Yu Mincho" w:cs="Times New Roman"/>
                <w:i/>
                <w:iCs/>
              </w:rPr>
              <w:t>n</w:t>
            </w:r>
            <w:r w:rsidRPr="0004162B">
              <w:rPr>
                <w:rFonts w:eastAsia="Yu Mincho" w:cs="Times New Roman"/>
              </w:rPr>
              <w:t>+δ,</w:t>
            </w:r>
            <w:r>
              <w:rPr>
                <w:rFonts w:eastAsia="Yu Mincho" w:cs="Times New Roman"/>
              </w:rPr>
              <w:t xml:space="preserve"> </w:t>
            </w:r>
            <w:r w:rsidRPr="0004162B">
              <w:rPr>
                <w:rFonts w:eastAsia="Yu Mincho" w:cs="Times New Roman"/>
              </w:rPr>
              <w:t xml:space="preserve">where </w:t>
            </w:r>
            <w:r w:rsidRPr="0004162B">
              <w:rPr>
                <w:rFonts w:eastAsia="Yu Mincho" w:cs="Times New Roman"/>
                <w:i/>
                <w:iCs/>
              </w:rPr>
              <w:t>n</w:t>
            </w:r>
            <w:r w:rsidRPr="0004162B">
              <w:rPr>
                <w:rFonts w:eastAsia="Yu Mincho" w:cs="Times New Roman"/>
              </w:rPr>
              <w:t xml:space="preserve"> is the uplink slot in which the CSI is reported</w:t>
            </w:r>
          </w:p>
        </w:tc>
      </w:tr>
      <w:tr w:rsidR="00057A31" w:rsidRPr="00077DB6" w14:paraId="505B92E4" w14:textId="77777777" w:rsidTr="00D26DDA">
        <w:tc>
          <w:tcPr>
            <w:tcW w:w="3209" w:type="dxa"/>
          </w:tcPr>
          <w:p w14:paraId="4B62B550" w14:textId="56C69B75" w:rsidR="00057A31" w:rsidRDefault="00057A31" w:rsidP="007C7A40">
            <w:pPr>
              <w:pStyle w:val="TAC"/>
            </w:pPr>
            <w:r>
              <w:t>S</w:t>
            </w:r>
            <w:r w:rsidRPr="00057A31">
              <w:t>pacing (in slots) between PMIs</w:t>
            </w:r>
            <w:r>
              <w:t xml:space="preserve"> (d)</w:t>
            </w:r>
          </w:p>
        </w:tc>
        <w:tc>
          <w:tcPr>
            <w:tcW w:w="3210" w:type="dxa"/>
          </w:tcPr>
          <w:p w14:paraId="24D2A52A" w14:textId="2ECC867B" w:rsidR="00057A31" w:rsidRDefault="00E54868" w:rsidP="007C7A40">
            <w:pPr>
              <w:pStyle w:val="TAC"/>
            </w:pPr>
            <w:r>
              <w:t>N/A</w:t>
            </w:r>
          </w:p>
        </w:tc>
        <w:tc>
          <w:tcPr>
            <w:tcW w:w="3210" w:type="dxa"/>
          </w:tcPr>
          <w:p w14:paraId="4D7B54D9" w14:textId="0711B46C" w:rsidR="00E54868" w:rsidRPr="00E54868" w:rsidRDefault="00E54868" w:rsidP="007C7A40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Not configured for N</w:t>
            </w:r>
            <w:r>
              <w:rPr>
                <w:rFonts w:eastAsia="Yu Mincho" w:cs="Times New Roman"/>
                <w:vertAlign w:val="subscript"/>
              </w:rPr>
              <w:t>4</w:t>
            </w:r>
            <w:r>
              <w:rPr>
                <w:rFonts w:eastAsia="Yu Mincho" w:cs="Times New Roman"/>
              </w:rPr>
              <w:t>=1</w:t>
            </w:r>
          </w:p>
          <w:p w14:paraId="401713B3" w14:textId="774FDA6C" w:rsidR="00057A31" w:rsidRPr="0004162B" w:rsidRDefault="0095141D" w:rsidP="007C7A40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d</w:t>
            </w:r>
            <w:r w:rsidRPr="00077DB6">
              <w:rPr>
                <w:rFonts w:eastAsia="Yu Mincho" w:cs="Times New Roman"/>
              </w:rPr>
              <w:t xml:space="preserve"> </w:t>
            </w:r>
            <w:r w:rsidRPr="00077DB6">
              <w:rPr>
                <w:rFonts w:ascii="Cambria Math" w:eastAsia="Yu Mincho" w:hAnsi="Cambria Math" w:cs="Cambria Math"/>
              </w:rPr>
              <w:t>∈</w:t>
            </w:r>
            <w:r>
              <w:rPr>
                <w:rFonts w:eastAsia="Yu Mincho" w:cs="Times New Roman"/>
              </w:rPr>
              <w:t xml:space="preserve"> </w:t>
            </w:r>
            <w:r w:rsidR="00057A31">
              <w:rPr>
                <w:rFonts w:eastAsia="Yu Mincho" w:cs="Times New Roman"/>
              </w:rPr>
              <w:t>{1,m}</w:t>
            </w:r>
          </w:p>
        </w:tc>
      </w:tr>
      <w:tr w:rsidR="007C7A40" w:rsidRPr="00077DB6" w14:paraId="068CC1B5" w14:textId="77777777" w:rsidTr="00D26DDA">
        <w:tc>
          <w:tcPr>
            <w:tcW w:w="3209" w:type="dxa"/>
          </w:tcPr>
          <w:p w14:paraId="4E8B57AB" w14:textId="70A7C4DC" w:rsidR="007C7A40" w:rsidRPr="00077DB6" w:rsidRDefault="007C7A40" w:rsidP="007C7A40">
            <w:pPr>
              <w:pStyle w:val="TAC"/>
            </w:pPr>
            <w:r w:rsidRPr="00077DB6">
              <w:t>numberOfPMI-SubbandsPerCQI-Subband-Doppler-r18 (R)</w:t>
            </w:r>
          </w:p>
        </w:tc>
        <w:tc>
          <w:tcPr>
            <w:tcW w:w="3210" w:type="dxa"/>
          </w:tcPr>
          <w:p w14:paraId="52AF285E" w14:textId="77777777" w:rsidR="007C7A40" w:rsidRPr="00077DB6" w:rsidRDefault="007C7A40" w:rsidP="007C7A40">
            <w:pPr>
              <w:pStyle w:val="TAC"/>
            </w:pPr>
            <w:r w:rsidRPr="00077DB6">
              <w:t>1</w:t>
            </w:r>
          </w:p>
        </w:tc>
        <w:tc>
          <w:tcPr>
            <w:tcW w:w="3210" w:type="dxa"/>
          </w:tcPr>
          <w:p w14:paraId="24AC718C" w14:textId="77777777" w:rsidR="007C7A40" w:rsidRPr="00077DB6" w:rsidRDefault="007C7A40" w:rsidP="007C7A40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>Same as Rel-16 eTypeII tests</w:t>
            </w:r>
          </w:p>
        </w:tc>
      </w:tr>
      <w:tr w:rsidR="007C7A40" w:rsidRPr="00077DB6" w14:paraId="71C05C58" w14:textId="77777777" w:rsidTr="00D26DDA">
        <w:tc>
          <w:tcPr>
            <w:tcW w:w="3209" w:type="dxa"/>
          </w:tcPr>
          <w:p w14:paraId="60EFF8EB" w14:textId="77777777" w:rsidR="007C7A40" w:rsidRPr="00077DB6" w:rsidRDefault="007C7A40" w:rsidP="007C7A40">
            <w:pPr>
              <w:pStyle w:val="TAC"/>
            </w:pPr>
            <w:r w:rsidRPr="00077DB6">
              <w:t>(CodebookConfig-N1, CodebookConfig-N2)</w:t>
            </w:r>
          </w:p>
        </w:tc>
        <w:tc>
          <w:tcPr>
            <w:tcW w:w="3210" w:type="dxa"/>
          </w:tcPr>
          <w:p w14:paraId="712D4A1A" w14:textId="6A546A7E" w:rsidR="007C7A40" w:rsidRPr="00077DB6" w:rsidRDefault="007C7A40" w:rsidP="007C7A40">
            <w:pPr>
              <w:pStyle w:val="TAC"/>
            </w:pPr>
            <w:r w:rsidRPr="00077DB6">
              <w:t>(4, 2)</w:t>
            </w:r>
          </w:p>
        </w:tc>
        <w:tc>
          <w:tcPr>
            <w:tcW w:w="3210" w:type="dxa"/>
          </w:tcPr>
          <w:p w14:paraId="7180B583" w14:textId="659EAB08" w:rsidR="007C7A40" w:rsidRPr="00077DB6" w:rsidRDefault="007C7A40" w:rsidP="007C7A40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>Same as Rel-16 eTypeII tests</w:t>
            </w:r>
          </w:p>
        </w:tc>
      </w:tr>
      <w:tr w:rsidR="007C7A40" w:rsidRPr="00077DB6" w14:paraId="6491E3A8" w14:textId="77777777" w:rsidTr="00D26DDA">
        <w:tc>
          <w:tcPr>
            <w:tcW w:w="3209" w:type="dxa"/>
          </w:tcPr>
          <w:p w14:paraId="7BA3A29D" w14:textId="77777777" w:rsidR="007C7A40" w:rsidRPr="00077DB6" w:rsidRDefault="007C7A40" w:rsidP="007C7A40">
            <w:pPr>
              <w:pStyle w:val="TAC"/>
            </w:pPr>
            <w:r w:rsidRPr="00077DB6">
              <w:t>(CodebookConfig-O1, CodebookConfig-O2)</w:t>
            </w:r>
          </w:p>
        </w:tc>
        <w:tc>
          <w:tcPr>
            <w:tcW w:w="3210" w:type="dxa"/>
          </w:tcPr>
          <w:p w14:paraId="4FA24A9C" w14:textId="1218B49A" w:rsidR="007C7A40" w:rsidRPr="00077DB6" w:rsidRDefault="007C7A40" w:rsidP="007C7A40">
            <w:pPr>
              <w:pStyle w:val="TAC"/>
            </w:pPr>
            <w:r w:rsidRPr="00077DB6">
              <w:t>(4, 4)</w:t>
            </w:r>
          </w:p>
        </w:tc>
        <w:tc>
          <w:tcPr>
            <w:tcW w:w="3210" w:type="dxa"/>
          </w:tcPr>
          <w:p w14:paraId="201519F7" w14:textId="097FDD4F" w:rsidR="007C7A40" w:rsidRPr="00077DB6" w:rsidRDefault="007C7A40" w:rsidP="007C7A40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>Same as Rel-16 eTypeII tests</w:t>
            </w:r>
          </w:p>
        </w:tc>
      </w:tr>
    </w:tbl>
    <w:p w14:paraId="5F0D18FD" w14:textId="622C87FC" w:rsidR="000B3FAF" w:rsidRDefault="000B3FAF" w:rsidP="000B3FAF"/>
    <w:p w14:paraId="6169AC21" w14:textId="0C7D123B" w:rsidR="008F2138" w:rsidRPr="008F2138" w:rsidRDefault="008F2138" w:rsidP="008F2138">
      <w:pPr>
        <w:pStyle w:val="Caption"/>
      </w:pPr>
      <w:bookmarkStart w:id="6" w:name="_Ref146114343"/>
      <w:r w:rsidRPr="00077DB6">
        <w:t xml:space="preserve">Table </w:t>
      </w:r>
      <w:r w:rsidR="00B32368">
        <w:fldChar w:fldCharType="begin"/>
      </w:r>
      <w:r w:rsidR="00B32368">
        <w:instrText xml:space="preserve"> SEQ Table \* ARABIC </w:instrText>
      </w:r>
      <w:r w:rsidR="00B32368">
        <w:fldChar w:fldCharType="separate"/>
      </w:r>
      <w:r w:rsidR="00207BDB">
        <w:rPr>
          <w:noProof/>
        </w:rPr>
        <w:t>2</w:t>
      </w:r>
      <w:r w:rsidR="00B32368">
        <w:rPr>
          <w:noProof/>
        </w:rPr>
        <w:fldChar w:fldCharType="end"/>
      </w:r>
      <w:bookmarkEnd w:id="6"/>
      <w:r w:rsidRPr="00077DB6">
        <w:tab/>
        <w:t xml:space="preserve">Test setup for Type II codebook </w:t>
      </w:r>
      <w:r>
        <w:t>predicted PMI.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8"/>
        <w:gridCol w:w="3367"/>
        <w:gridCol w:w="2434"/>
      </w:tblGrid>
      <w:tr w:rsidR="008F2138" w:rsidRPr="00077DB6" w14:paraId="757554F0" w14:textId="77777777" w:rsidTr="00125774">
        <w:tc>
          <w:tcPr>
            <w:tcW w:w="3828" w:type="dxa"/>
          </w:tcPr>
          <w:p w14:paraId="66CEABF9" w14:textId="77777777" w:rsidR="008F2138" w:rsidRPr="00077DB6" w:rsidRDefault="008F2138" w:rsidP="00BD52FB">
            <w:pPr>
              <w:pStyle w:val="TAH"/>
            </w:pPr>
            <w:r w:rsidRPr="00077DB6">
              <w:t>Parameters</w:t>
            </w:r>
          </w:p>
        </w:tc>
        <w:tc>
          <w:tcPr>
            <w:tcW w:w="3367" w:type="dxa"/>
          </w:tcPr>
          <w:p w14:paraId="21A85091" w14:textId="77777777" w:rsidR="008F2138" w:rsidRPr="00077DB6" w:rsidRDefault="008F2138" w:rsidP="00BD52FB">
            <w:pPr>
              <w:pStyle w:val="TAH"/>
            </w:pPr>
            <w:r w:rsidRPr="00077DB6">
              <w:t>Values</w:t>
            </w:r>
          </w:p>
        </w:tc>
        <w:tc>
          <w:tcPr>
            <w:tcW w:w="2434" w:type="dxa"/>
          </w:tcPr>
          <w:p w14:paraId="51278DBC" w14:textId="77777777" w:rsidR="008F2138" w:rsidRPr="00077DB6" w:rsidRDefault="008F2138" w:rsidP="00BD52FB">
            <w:pPr>
              <w:pStyle w:val="TAH"/>
            </w:pPr>
            <w:r w:rsidRPr="00077DB6">
              <w:t>Notes</w:t>
            </w:r>
          </w:p>
        </w:tc>
      </w:tr>
      <w:tr w:rsidR="008F2138" w:rsidRPr="00077DB6" w14:paraId="666F298A" w14:textId="77777777" w:rsidTr="00125774">
        <w:tc>
          <w:tcPr>
            <w:tcW w:w="3828" w:type="dxa"/>
          </w:tcPr>
          <w:p w14:paraId="31486DC1" w14:textId="77777777" w:rsidR="008F2138" w:rsidRPr="00077DB6" w:rsidRDefault="008F2138" w:rsidP="00BD52FB">
            <w:pPr>
              <w:pStyle w:val="TAC"/>
            </w:pPr>
            <w:r w:rsidRPr="00077DB6">
              <w:t>FDD/TDD, CBW/SCS</w:t>
            </w:r>
          </w:p>
        </w:tc>
        <w:tc>
          <w:tcPr>
            <w:tcW w:w="3367" w:type="dxa"/>
          </w:tcPr>
          <w:p w14:paraId="658FB491" w14:textId="77777777" w:rsidR="008F2138" w:rsidRDefault="008F2138" w:rsidP="00BD52FB">
            <w:pPr>
              <w:pStyle w:val="TAC"/>
            </w:pPr>
            <w:r w:rsidRPr="00077DB6">
              <w:t>FR1 FDD 10MHz/15kHz</w:t>
            </w:r>
          </w:p>
          <w:p w14:paraId="42A7549D" w14:textId="743275AF" w:rsidR="001F5BA2" w:rsidRPr="00077DB6" w:rsidRDefault="001F5BA2" w:rsidP="00BD52FB">
            <w:pPr>
              <w:pStyle w:val="TAC"/>
            </w:pPr>
            <w:r>
              <w:t xml:space="preserve">FR1 TDD 40MHz/30kHz with </w:t>
            </w:r>
            <w:r w:rsidR="008D4163" w:rsidRPr="008D4163">
              <w:t>FR1.30-1</w:t>
            </w:r>
          </w:p>
        </w:tc>
        <w:tc>
          <w:tcPr>
            <w:tcW w:w="2434" w:type="dxa"/>
          </w:tcPr>
          <w:p w14:paraId="2865DA29" w14:textId="5CA3C55D" w:rsidR="008F2138" w:rsidRPr="00077DB6" w:rsidRDefault="008D4163" w:rsidP="00BD52FB">
            <w:pPr>
              <w:pStyle w:val="TAC"/>
            </w:pPr>
            <w:r>
              <w:t>TDD pattern: 7D1S2U</w:t>
            </w:r>
          </w:p>
        </w:tc>
      </w:tr>
      <w:tr w:rsidR="008F2138" w:rsidRPr="00077DB6" w14:paraId="16E5F8C3" w14:textId="77777777" w:rsidTr="00125774">
        <w:tc>
          <w:tcPr>
            <w:tcW w:w="3828" w:type="dxa"/>
          </w:tcPr>
          <w:p w14:paraId="51997A62" w14:textId="77777777" w:rsidR="008F2138" w:rsidRPr="00077DB6" w:rsidRDefault="008F2138" w:rsidP="00BD52FB">
            <w:pPr>
              <w:pStyle w:val="TAC"/>
            </w:pPr>
            <w:r w:rsidRPr="00077DB6">
              <w:t>Propagation channel</w:t>
            </w:r>
          </w:p>
        </w:tc>
        <w:tc>
          <w:tcPr>
            <w:tcW w:w="3367" w:type="dxa"/>
          </w:tcPr>
          <w:p w14:paraId="07F8E6FC" w14:textId="2A5E2078" w:rsidR="008F2138" w:rsidRPr="00077DB6" w:rsidRDefault="00E42B55" w:rsidP="00BD52FB">
            <w:pPr>
              <w:pStyle w:val="TAC"/>
            </w:pPr>
            <w:r w:rsidRPr="00A83551">
              <w:rPr>
                <w:highlight w:val="yellow"/>
              </w:rPr>
              <w:t>TDLC300-100</w:t>
            </w:r>
          </w:p>
        </w:tc>
        <w:tc>
          <w:tcPr>
            <w:tcW w:w="2434" w:type="dxa"/>
          </w:tcPr>
          <w:p w14:paraId="72C1FBCE" w14:textId="6AF32B1C" w:rsidR="008F2138" w:rsidRPr="00077DB6" w:rsidRDefault="00E42B55" w:rsidP="00BD52FB">
            <w:pPr>
              <w:pStyle w:val="TAC"/>
            </w:pPr>
            <w:r>
              <w:t>Assuming ~30km/h</w:t>
            </w:r>
          </w:p>
        </w:tc>
      </w:tr>
      <w:tr w:rsidR="008F2138" w:rsidRPr="00077DB6" w14:paraId="4CA3CA13" w14:textId="77777777" w:rsidTr="00125774">
        <w:tc>
          <w:tcPr>
            <w:tcW w:w="3828" w:type="dxa"/>
          </w:tcPr>
          <w:p w14:paraId="0F850C1D" w14:textId="77777777" w:rsidR="008F2138" w:rsidRPr="00077DB6" w:rsidRDefault="008F2138" w:rsidP="00BD52FB">
            <w:pPr>
              <w:pStyle w:val="TAC"/>
            </w:pPr>
            <w:r w:rsidRPr="00077DB6">
              <w:t>Antenna configuration per TRxP</w:t>
            </w:r>
          </w:p>
        </w:tc>
        <w:tc>
          <w:tcPr>
            <w:tcW w:w="3367" w:type="dxa"/>
          </w:tcPr>
          <w:p w14:paraId="7E2E5BA5" w14:textId="313961DB" w:rsidR="008F2138" w:rsidRPr="00612C54" w:rsidRDefault="008F2138" w:rsidP="00BD52FB">
            <w:pPr>
              <w:pStyle w:val="TAC"/>
              <w:rPr>
                <w:lang w:val="sv-SE"/>
              </w:rPr>
            </w:pPr>
            <w:r w:rsidRPr="00612C54">
              <w:rPr>
                <w:lang w:val="sv-SE"/>
              </w:rPr>
              <w:t xml:space="preserve">XP medium </w:t>
            </w:r>
            <w:r w:rsidR="00F5694E">
              <w:rPr>
                <w:lang w:val="sv-SE"/>
              </w:rPr>
              <w:t>16</w:t>
            </w:r>
            <w:r w:rsidRPr="00612C54">
              <w:rPr>
                <w:lang w:val="sv-SE"/>
              </w:rPr>
              <w:t xml:space="preserve"> x 2</w:t>
            </w:r>
          </w:p>
          <w:p w14:paraId="537EC219" w14:textId="65718875" w:rsidR="008F2138" w:rsidRPr="00612C54" w:rsidRDefault="008F2138" w:rsidP="00BD52FB">
            <w:pPr>
              <w:pStyle w:val="TAC"/>
              <w:rPr>
                <w:lang w:val="sv-SE"/>
              </w:rPr>
            </w:pPr>
            <w:r w:rsidRPr="00612C54">
              <w:rPr>
                <w:lang w:val="sv-SE"/>
              </w:rPr>
              <w:t xml:space="preserve">XP medium </w:t>
            </w:r>
            <w:r w:rsidR="00F5694E">
              <w:rPr>
                <w:lang w:val="sv-SE"/>
              </w:rPr>
              <w:t>16</w:t>
            </w:r>
            <w:r w:rsidRPr="00612C54">
              <w:rPr>
                <w:lang w:val="sv-SE"/>
              </w:rPr>
              <w:t xml:space="preserve"> x 4</w:t>
            </w:r>
          </w:p>
        </w:tc>
        <w:tc>
          <w:tcPr>
            <w:tcW w:w="2434" w:type="dxa"/>
          </w:tcPr>
          <w:p w14:paraId="40E92E58" w14:textId="63D43A25" w:rsidR="008F2138" w:rsidRPr="00077DB6" w:rsidRDefault="00F5694E" w:rsidP="00BD52FB">
            <w:pPr>
              <w:pStyle w:val="TAC"/>
            </w:pPr>
            <w:r w:rsidRPr="00077DB6">
              <w:rPr>
                <w:rFonts w:eastAsia="Yu Mincho" w:cs="Times New Roman"/>
              </w:rPr>
              <w:t>Same as Rel-16 eTypeII tests</w:t>
            </w:r>
          </w:p>
        </w:tc>
      </w:tr>
      <w:tr w:rsidR="008F2138" w:rsidRPr="00077DB6" w14:paraId="69A3713E" w14:textId="77777777" w:rsidTr="00125774">
        <w:tc>
          <w:tcPr>
            <w:tcW w:w="3828" w:type="dxa"/>
          </w:tcPr>
          <w:p w14:paraId="428C0827" w14:textId="77777777" w:rsidR="008F2138" w:rsidRPr="00077DB6" w:rsidRDefault="008F2138" w:rsidP="00BD52FB">
            <w:pPr>
              <w:pStyle w:val="TAC"/>
            </w:pPr>
            <w:r w:rsidRPr="00077DB6">
              <w:t>Beamforming model</w:t>
            </w:r>
          </w:p>
        </w:tc>
        <w:tc>
          <w:tcPr>
            <w:tcW w:w="3367" w:type="dxa"/>
          </w:tcPr>
          <w:p w14:paraId="1121A46D" w14:textId="77777777" w:rsidR="008F2138" w:rsidRPr="00077DB6" w:rsidRDefault="008F2138" w:rsidP="00BD52FB">
            <w:pPr>
              <w:pStyle w:val="TAC"/>
            </w:pPr>
            <w:r w:rsidRPr="00077DB6">
              <w:t>As specified in Ts38.101-4 B.4.1</w:t>
            </w:r>
          </w:p>
        </w:tc>
        <w:tc>
          <w:tcPr>
            <w:tcW w:w="2434" w:type="dxa"/>
          </w:tcPr>
          <w:p w14:paraId="52AD9E6C" w14:textId="77777777" w:rsidR="008F2138" w:rsidRPr="00077DB6" w:rsidRDefault="008F2138" w:rsidP="00BD52FB">
            <w:pPr>
              <w:pStyle w:val="TAC"/>
            </w:pPr>
          </w:p>
        </w:tc>
      </w:tr>
      <w:tr w:rsidR="008F2138" w:rsidRPr="00077DB6" w14:paraId="148B07EA" w14:textId="77777777" w:rsidTr="00125774">
        <w:tc>
          <w:tcPr>
            <w:tcW w:w="3828" w:type="dxa"/>
          </w:tcPr>
          <w:p w14:paraId="3E3C59D3" w14:textId="77777777" w:rsidR="008F2138" w:rsidRPr="00077DB6" w:rsidRDefault="008F2138" w:rsidP="00BD52FB">
            <w:pPr>
              <w:pStyle w:val="TAC"/>
            </w:pPr>
            <w:r w:rsidRPr="00077DB6">
              <w:t>CSI reporting type</w:t>
            </w:r>
          </w:p>
        </w:tc>
        <w:tc>
          <w:tcPr>
            <w:tcW w:w="3367" w:type="dxa"/>
          </w:tcPr>
          <w:p w14:paraId="2C4EC89F" w14:textId="5B8182B2" w:rsidR="008F2138" w:rsidRPr="00077DB6" w:rsidRDefault="0044594C" w:rsidP="00BD52FB">
            <w:pPr>
              <w:pStyle w:val="TAC"/>
            </w:pPr>
            <w:r>
              <w:t>P</w:t>
            </w:r>
            <w:r w:rsidR="008F2138" w:rsidRPr="00077DB6">
              <w:t>eriodic</w:t>
            </w:r>
          </w:p>
        </w:tc>
        <w:tc>
          <w:tcPr>
            <w:tcW w:w="2434" w:type="dxa"/>
          </w:tcPr>
          <w:p w14:paraId="657354D9" w14:textId="77777777" w:rsidR="008F2138" w:rsidRPr="00077DB6" w:rsidRDefault="008F2138" w:rsidP="00BD52FB">
            <w:pPr>
              <w:pStyle w:val="TAC"/>
            </w:pPr>
          </w:p>
        </w:tc>
      </w:tr>
      <w:tr w:rsidR="0044594C" w:rsidRPr="00077DB6" w14:paraId="4758701C" w14:textId="77777777" w:rsidTr="00125774">
        <w:tc>
          <w:tcPr>
            <w:tcW w:w="3828" w:type="dxa"/>
          </w:tcPr>
          <w:p w14:paraId="5E3678FE" w14:textId="43F03DC0" w:rsidR="0044594C" w:rsidRPr="00077DB6" w:rsidRDefault="0044594C" w:rsidP="00BD52FB">
            <w:pPr>
              <w:pStyle w:val="TAC"/>
            </w:pPr>
            <w:r w:rsidRPr="0044594C">
              <w:t>CSI-Report periodicity</w:t>
            </w:r>
          </w:p>
        </w:tc>
        <w:tc>
          <w:tcPr>
            <w:tcW w:w="3367" w:type="dxa"/>
          </w:tcPr>
          <w:p w14:paraId="72BE5F23" w14:textId="77777777" w:rsidR="0044594C" w:rsidRDefault="009D6FD8" w:rsidP="00BD52FB">
            <w:pPr>
              <w:pStyle w:val="TAC"/>
            </w:pPr>
            <w:r>
              <w:t>5</w:t>
            </w:r>
            <w:r w:rsidR="0044594C">
              <w:t xml:space="preserve"> slots</w:t>
            </w:r>
            <w:r>
              <w:t xml:space="preserve"> for FDD</w:t>
            </w:r>
          </w:p>
          <w:p w14:paraId="6ACC7E5D" w14:textId="1D046E66" w:rsidR="009D6FD8" w:rsidRDefault="009D6FD8" w:rsidP="00BD52FB">
            <w:pPr>
              <w:pStyle w:val="TAC"/>
            </w:pPr>
            <w:r>
              <w:t>10 slots for TDD</w:t>
            </w:r>
          </w:p>
        </w:tc>
        <w:tc>
          <w:tcPr>
            <w:tcW w:w="2434" w:type="dxa"/>
          </w:tcPr>
          <w:p w14:paraId="4218AAAC" w14:textId="77777777" w:rsidR="0044594C" w:rsidRPr="00077DB6" w:rsidRDefault="0044594C" w:rsidP="00BD52FB">
            <w:pPr>
              <w:pStyle w:val="TAC"/>
            </w:pPr>
          </w:p>
        </w:tc>
      </w:tr>
      <w:tr w:rsidR="008F2138" w:rsidRPr="00077DB6" w14:paraId="70ACAF82" w14:textId="77777777" w:rsidTr="00125774">
        <w:tc>
          <w:tcPr>
            <w:tcW w:w="3828" w:type="dxa"/>
          </w:tcPr>
          <w:p w14:paraId="34BB51E2" w14:textId="77777777" w:rsidR="008F2138" w:rsidRPr="00077DB6" w:rsidRDefault="008F2138" w:rsidP="00BD52FB">
            <w:pPr>
              <w:pStyle w:val="TAC"/>
            </w:pPr>
            <w:r w:rsidRPr="00077DB6">
              <w:t>timeRestrictionForChannelMeasurements</w:t>
            </w:r>
          </w:p>
        </w:tc>
        <w:tc>
          <w:tcPr>
            <w:tcW w:w="3367" w:type="dxa"/>
          </w:tcPr>
          <w:p w14:paraId="11411595" w14:textId="77777777" w:rsidR="008F2138" w:rsidRPr="00077DB6" w:rsidRDefault="008F2138" w:rsidP="00BD52FB">
            <w:pPr>
              <w:pStyle w:val="TAC"/>
            </w:pPr>
            <w:r w:rsidRPr="00077DB6">
              <w:t>Not configured</w:t>
            </w:r>
          </w:p>
        </w:tc>
        <w:tc>
          <w:tcPr>
            <w:tcW w:w="2434" w:type="dxa"/>
          </w:tcPr>
          <w:p w14:paraId="08E5BDBD" w14:textId="77777777" w:rsidR="008F2138" w:rsidRPr="00077DB6" w:rsidRDefault="008F2138" w:rsidP="00BD52FB">
            <w:pPr>
              <w:pStyle w:val="TAC"/>
            </w:pPr>
          </w:p>
        </w:tc>
      </w:tr>
      <w:tr w:rsidR="008F2138" w:rsidRPr="00077DB6" w14:paraId="6510FE01" w14:textId="77777777" w:rsidTr="00125774">
        <w:tc>
          <w:tcPr>
            <w:tcW w:w="3828" w:type="dxa"/>
          </w:tcPr>
          <w:p w14:paraId="2BD602BE" w14:textId="77777777" w:rsidR="008F2138" w:rsidRPr="00077DB6" w:rsidRDefault="008F2138" w:rsidP="00BD52FB">
            <w:pPr>
              <w:pStyle w:val="TAC"/>
            </w:pPr>
            <w:r w:rsidRPr="00077DB6">
              <w:t>timeRestrictionForInterferenceMeasurements</w:t>
            </w:r>
          </w:p>
        </w:tc>
        <w:tc>
          <w:tcPr>
            <w:tcW w:w="3367" w:type="dxa"/>
          </w:tcPr>
          <w:p w14:paraId="4C33F7E2" w14:textId="77777777" w:rsidR="008F2138" w:rsidRPr="00077DB6" w:rsidRDefault="008F2138" w:rsidP="00BD52FB">
            <w:pPr>
              <w:pStyle w:val="TAC"/>
            </w:pPr>
            <w:r w:rsidRPr="00077DB6">
              <w:t>Not configured</w:t>
            </w:r>
          </w:p>
        </w:tc>
        <w:tc>
          <w:tcPr>
            <w:tcW w:w="2434" w:type="dxa"/>
          </w:tcPr>
          <w:p w14:paraId="00B9702C" w14:textId="77777777" w:rsidR="008F2138" w:rsidRPr="00077DB6" w:rsidRDefault="008F2138" w:rsidP="00BD52FB">
            <w:pPr>
              <w:pStyle w:val="TAC"/>
            </w:pPr>
          </w:p>
        </w:tc>
      </w:tr>
      <w:tr w:rsidR="008F2138" w:rsidRPr="00077DB6" w14:paraId="7B8FF7D9" w14:textId="77777777" w:rsidTr="00125774">
        <w:tc>
          <w:tcPr>
            <w:tcW w:w="3828" w:type="dxa"/>
          </w:tcPr>
          <w:p w14:paraId="57ED6B24" w14:textId="77777777" w:rsidR="008F2138" w:rsidRPr="00077DB6" w:rsidRDefault="008F2138" w:rsidP="00BD52FB">
            <w:pPr>
              <w:pStyle w:val="TAC"/>
            </w:pPr>
            <w:r w:rsidRPr="00077DB6">
              <w:t>cqi-FormatIndicator</w:t>
            </w:r>
          </w:p>
        </w:tc>
        <w:tc>
          <w:tcPr>
            <w:tcW w:w="3367" w:type="dxa"/>
          </w:tcPr>
          <w:p w14:paraId="4A343645" w14:textId="77777777" w:rsidR="008F2138" w:rsidRPr="00077DB6" w:rsidRDefault="008F2138" w:rsidP="00BD52FB">
            <w:pPr>
              <w:pStyle w:val="TAC"/>
            </w:pPr>
            <w:r w:rsidRPr="00077DB6">
              <w:t>Wideband</w:t>
            </w:r>
          </w:p>
        </w:tc>
        <w:tc>
          <w:tcPr>
            <w:tcW w:w="2434" w:type="dxa"/>
          </w:tcPr>
          <w:p w14:paraId="5012C803" w14:textId="77777777" w:rsidR="008F2138" w:rsidRPr="00077DB6" w:rsidRDefault="008F2138" w:rsidP="00BD52FB">
            <w:pPr>
              <w:pStyle w:val="TAC"/>
            </w:pPr>
          </w:p>
        </w:tc>
      </w:tr>
      <w:tr w:rsidR="008F2138" w:rsidRPr="00077DB6" w14:paraId="41EE4049" w14:textId="77777777" w:rsidTr="00125774">
        <w:tc>
          <w:tcPr>
            <w:tcW w:w="3828" w:type="dxa"/>
          </w:tcPr>
          <w:p w14:paraId="5D243B16" w14:textId="77777777" w:rsidR="008F2138" w:rsidRPr="00077DB6" w:rsidRDefault="008F2138" w:rsidP="00BD52FB">
            <w:pPr>
              <w:pStyle w:val="TAC"/>
            </w:pPr>
            <w:r w:rsidRPr="00077DB6">
              <w:t>pmi-FormatIndicator</w:t>
            </w:r>
          </w:p>
        </w:tc>
        <w:tc>
          <w:tcPr>
            <w:tcW w:w="3367" w:type="dxa"/>
          </w:tcPr>
          <w:p w14:paraId="51FBB38D" w14:textId="58CF7E73" w:rsidR="008F2138" w:rsidRPr="00077DB6" w:rsidRDefault="005E6C7C" w:rsidP="00BD52FB">
            <w:pPr>
              <w:pStyle w:val="TAC"/>
            </w:pPr>
            <w:r w:rsidRPr="005E6C7C">
              <w:t>Subband</w:t>
            </w:r>
          </w:p>
        </w:tc>
        <w:tc>
          <w:tcPr>
            <w:tcW w:w="2434" w:type="dxa"/>
          </w:tcPr>
          <w:p w14:paraId="40240C07" w14:textId="3ED173BD" w:rsidR="008F2138" w:rsidRPr="00077DB6" w:rsidRDefault="00827CD8" w:rsidP="00BD52FB">
            <w:pPr>
              <w:pStyle w:val="TAC"/>
            </w:pPr>
            <w:r w:rsidRPr="00077DB6">
              <w:rPr>
                <w:rFonts w:eastAsia="Yu Mincho" w:cs="Times New Roman"/>
              </w:rPr>
              <w:t>Same as Rel-16 eTypeII tests</w:t>
            </w:r>
          </w:p>
        </w:tc>
      </w:tr>
      <w:tr w:rsidR="008F2138" w:rsidRPr="00077DB6" w14:paraId="4439403F" w14:textId="77777777" w:rsidTr="00125774">
        <w:tc>
          <w:tcPr>
            <w:tcW w:w="3828" w:type="dxa"/>
          </w:tcPr>
          <w:p w14:paraId="6C24FEE4" w14:textId="77777777" w:rsidR="008F2138" w:rsidRPr="00077DB6" w:rsidRDefault="008F2138" w:rsidP="00BD52FB">
            <w:pPr>
              <w:pStyle w:val="TAC"/>
            </w:pPr>
            <w:r w:rsidRPr="00077DB6">
              <w:t>CQI/RI/PMI delay</w:t>
            </w:r>
          </w:p>
        </w:tc>
        <w:tc>
          <w:tcPr>
            <w:tcW w:w="3367" w:type="dxa"/>
          </w:tcPr>
          <w:p w14:paraId="625370E1" w14:textId="1AE3A87C" w:rsidR="008F2138" w:rsidRPr="00077DB6" w:rsidRDefault="005E6C7C" w:rsidP="00BD52FB">
            <w:pPr>
              <w:pStyle w:val="TAC"/>
            </w:pPr>
            <w:r>
              <w:t>TBD</w:t>
            </w:r>
          </w:p>
        </w:tc>
        <w:tc>
          <w:tcPr>
            <w:tcW w:w="2434" w:type="dxa"/>
          </w:tcPr>
          <w:p w14:paraId="361E51EA" w14:textId="2AC35D7D" w:rsidR="008F2138" w:rsidRPr="00077DB6" w:rsidRDefault="008F2138" w:rsidP="00BD52FB">
            <w:pPr>
              <w:pStyle w:val="TAC"/>
            </w:pPr>
          </w:p>
        </w:tc>
      </w:tr>
      <w:tr w:rsidR="008F2138" w:rsidRPr="00077DB6" w14:paraId="7DA2C378" w14:textId="77777777" w:rsidTr="00125774">
        <w:tc>
          <w:tcPr>
            <w:tcW w:w="3828" w:type="dxa"/>
          </w:tcPr>
          <w:p w14:paraId="5B9F515E" w14:textId="77777777" w:rsidR="008F2138" w:rsidRPr="00077DB6" w:rsidRDefault="008F2138" w:rsidP="00BD52FB">
            <w:pPr>
              <w:pStyle w:val="TAC"/>
            </w:pPr>
            <w:r w:rsidRPr="00077DB6">
              <w:t>PDSCH MCS</w:t>
            </w:r>
          </w:p>
        </w:tc>
        <w:tc>
          <w:tcPr>
            <w:tcW w:w="3367" w:type="dxa"/>
          </w:tcPr>
          <w:p w14:paraId="0A017BDD" w14:textId="2411FD22" w:rsidR="008F2138" w:rsidRPr="00077DB6" w:rsidRDefault="008F2138" w:rsidP="00BD52FB">
            <w:pPr>
              <w:pStyle w:val="TAC"/>
            </w:pPr>
            <w:r w:rsidRPr="00077DB6">
              <w:t>MCS</w:t>
            </w:r>
            <w:r w:rsidR="00827CD8">
              <w:t>20</w:t>
            </w:r>
            <w:r w:rsidRPr="00077DB6">
              <w:t xml:space="preserve"> (</w:t>
            </w:r>
            <w:r w:rsidR="00827CD8">
              <w:t>64</w:t>
            </w:r>
            <w:r w:rsidRPr="00077DB6">
              <w:t xml:space="preserve">QAM, </w:t>
            </w:r>
            <w:r w:rsidR="00827CD8">
              <w:t>0.55</w:t>
            </w:r>
            <w:r w:rsidRPr="00077DB6">
              <w:t>)</w:t>
            </w:r>
          </w:p>
        </w:tc>
        <w:tc>
          <w:tcPr>
            <w:tcW w:w="2434" w:type="dxa"/>
          </w:tcPr>
          <w:p w14:paraId="75F9724C" w14:textId="0451E352" w:rsidR="008F2138" w:rsidRPr="00077DB6" w:rsidRDefault="00827CD8" w:rsidP="00BD52FB">
            <w:pPr>
              <w:pStyle w:val="TAC"/>
            </w:pPr>
            <w:r w:rsidRPr="00077DB6">
              <w:rPr>
                <w:rFonts w:eastAsia="Yu Mincho" w:cs="Times New Roman"/>
              </w:rPr>
              <w:t>Same as Rel-16 eTypeII tests</w:t>
            </w:r>
          </w:p>
        </w:tc>
      </w:tr>
      <w:tr w:rsidR="008F2138" w:rsidRPr="00077DB6" w14:paraId="33EBA6AF" w14:textId="77777777" w:rsidTr="00125774">
        <w:tc>
          <w:tcPr>
            <w:tcW w:w="3828" w:type="dxa"/>
          </w:tcPr>
          <w:p w14:paraId="6831C827" w14:textId="77777777" w:rsidR="008F2138" w:rsidRPr="00077DB6" w:rsidRDefault="008F2138" w:rsidP="00BD52FB">
            <w:pPr>
              <w:pStyle w:val="TAC"/>
            </w:pPr>
            <w:r w:rsidRPr="00077DB6">
              <w:t>PDSCH rank</w:t>
            </w:r>
          </w:p>
        </w:tc>
        <w:tc>
          <w:tcPr>
            <w:tcW w:w="3367" w:type="dxa"/>
          </w:tcPr>
          <w:p w14:paraId="58D88038" w14:textId="2685E728" w:rsidR="008F2138" w:rsidRPr="00077DB6" w:rsidRDefault="008F2138" w:rsidP="00BD52FB">
            <w:pPr>
              <w:pStyle w:val="TAC"/>
            </w:pPr>
            <w:r w:rsidRPr="00077DB6">
              <w:t xml:space="preserve">Rank </w:t>
            </w:r>
            <w:r w:rsidR="00827CD8">
              <w:t>2</w:t>
            </w:r>
          </w:p>
        </w:tc>
        <w:tc>
          <w:tcPr>
            <w:tcW w:w="2434" w:type="dxa"/>
          </w:tcPr>
          <w:p w14:paraId="04BBCE72" w14:textId="77777777" w:rsidR="008F2138" w:rsidRPr="00077DB6" w:rsidRDefault="008F2138" w:rsidP="00BD52FB">
            <w:pPr>
              <w:pStyle w:val="TAC"/>
            </w:pPr>
          </w:p>
        </w:tc>
      </w:tr>
      <w:tr w:rsidR="008F2138" w:rsidRPr="00077DB6" w14:paraId="30792116" w14:textId="77777777" w:rsidTr="00125774">
        <w:tc>
          <w:tcPr>
            <w:tcW w:w="3828" w:type="dxa"/>
          </w:tcPr>
          <w:p w14:paraId="7266550C" w14:textId="77777777" w:rsidR="008F2138" w:rsidRPr="00077DB6" w:rsidRDefault="008F2138" w:rsidP="00BD52FB">
            <w:pPr>
              <w:pStyle w:val="TAC"/>
            </w:pPr>
            <w:r w:rsidRPr="00077DB6">
              <w:t>Maximum number of HARQ transmission</w:t>
            </w:r>
          </w:p>
        </w:tc>
        <w:tc>
          <w:tcPr>
            <w:tcW w:w="3367" w:type="dxa"/>
          </w:tcPr>
          <w:p w14:paraId="5AD9A684" w14:textId="77777777" w:rsidR="008F2138" w:rsidRPr="00077DB6" w:rsidRDefault="008F2138" w:rsidP="00BD52FB">
            <w:pPr>
              <w:pStyle w:val="TAC"/>
            </w:pPr>
            <w:r w:rsidRPr="00077DB6">
              <w:t>4</w:t>
            </w:r>
          </w:p>
        </w:tc>
        <w:tc>
          <w:tcPr>
            <w:tcW w:w="2434" w:type="dxa"/>
          </w:tcPr>
          <w:p w14:paraId="6AD60B37" w14:textId="77777777" w:rsidR="008F2138" w:rsidRPr="00077DB6" w:rsidRDefault="008F2138" w:rsidP="00BD52FB">
            <w:pPr>
              <w:pStyle w:val="TAC"/>
            </w:pPr>
          </w:p>
        </w:tc>
      </w:tr>
      <w:tr w:rsidR="008F2138" w:rsidRPr="00077DB6" w14:paraId="3DB0FB79" w14:textId="77777777" w:rsidTr="00125774">
        <w:tc>
          <w:tcPr>
            <w:tcW w:w="3828" w:type="dxa"/>
          </w:tcPr>
          <w:p w14:paraId="31F7163F" w14:textId="77777777" w:rsidR="008F2138" w:rsidRPr="00077DB6" w:rsidRDefault="008F2138" w:rsidP="00BD52FB">
            <w:pPr>
              <w:pStyle w:val="TAC"/>
            </w:pPr>
            <w:r w:rsidRPr="00077DB6">
              <w:t>PDSCH DMRS</w:t>
            </w:r>
          </w:p>
        </w:tc>
        <w:tc>
          <w:tcPr>
            <w:tcW w:w="3367" w:type="dxa"/>
          </w:tcPr>
          <w:p w14:paraId="4D4BA97B" w14:textId="15532744" w:rsidR="008F2138" w:rsidRPr="00077DB6" w:rsidRDefault="008F2138" w:rsidP="00827CD8">
            <w:pPr>
              <w:pStyle w:val="TAC"/>
            </w:pPr>
            <w:r w:rsidRPr="00077DB6">
              <w:t>1000</w:t>
            </w:r>
            <w:r w:rsidR="00827CD8">
              <w:t>/1001</w:t>
            </w:r>
          </w:p>
        </w:tc>
        <w:tc>
          <w:tcPr>
            <w:tcW w:w="2434" w:type="dxa"/>
          </w:tcPr>
          <w:p w14:paraId="6AB1AFC5" w14:textId="77777777" w:rsidR="008F2138" w:rsidRPr="00077DB6" w:rsidRDefault="008F2138" w:rsidP="00BD52FB">
            <w:pPr>
              <w:pStyle w:val="TAC"/>
            </w:pPr>
          </w:p>
        </w:tc>
      </w:tr>
      <w:tr w:rsidR="008F2138" w:rsidRPr="00077DB6" w14:paraId="1257D955" w14:textId="77777777" w:rsidTr="00125774">
        <w:tc>
          <w:tcPr>
            <w:tcW w:w="3828" w:type="dxa"/>
          </w:tcPr>
          <w:p w14:paraId="49AC21CE" w14:textId="77777777" w:rsidR="008F2138" w:rsidRPr="00077DB6" w:rsidRDefault="008F2138" w:rsidP="00BD52FB">
            <w:pPr>
              <w:pStyle w:val="TAC"/>
            </w:pPr>
            <w:r w:rsidRPr="00077DB6">
              <w:t>PDSCH DMRS configuration</w:t>
            </w:r>
          </w:p>
        </w:tc>
        <w:tc>
          <w:tcPr>
            <w:tcW w:w="3367" w:type="dxa"/>
          </w:tcPr>
          <w:p w14:paraId="6B99B54C" w14:textId="77777777" w:rsidR="008F2138" w:rsidRPr="00077DB6" w:rsidRDefault="008F2138" w:rsidP="00BD52FB">
            <w:pPr>
              <w:pStyle w:val="TAC"/>
            </w:pPr>
            <w:r w:rsidRPr="00077DB6">
              <w:t>1+1</w:t>
            </w:r>
          </w:p>
        </w:tc>
        <w:tc>
          <w:tcPr>
            <w:tcW w:w="2434" w:type="dxa"/>
          </w:tcPr>
          <w:p w14:paraId="02CD202C" w14:textId="77777777" w:rsidR="008F2138" w:rsidRPr="00077DB6" w:rsidRDefault="008F2138" w:rsidP="00BD52FB">
            <w:pPr>
              <w:pStyle w:val="TAC"/>
            </w:pPr>
          </w:p>
        </w:tc>
      </w:tr>
    </w:tbl>
    <w:p w14:paraId="2C6F7E25" w14:textId="041A8C09" w:rsidR="000B3FAF" w:rsidRDefault="000B3FAF" w:rsidP="000B3FAF">
      <w:pPr>
        <w:rPr>
          <w:b/>
          <w:bCs/>
        </w:rPr>
      </w:pPr>
    </w:p>
    <w:p w14:paraId="525C81EB" w14:textId="3320966C" w:rsidR="00A83551" w:rsidRPr="00077DB6" w:rsidRDefault="00A83551" w:rsidP="00A83551">
      <w:pPr>
        <w:rPr>
          <w:lang w:eastAsia="zh-CN"/>
        </w:rPr>
      </w:pPr>
      <w:r w:rsidRPr="00077DB6">
        <w:rPr>
          <w:lang w:eastAsia="zh-CN"/>
        </w:rPr>
        <w:t>We think the existing test metric for PMI tests can be reused as a starting point</w:t>
      </w:r>
      <w:r w:rsidR="007E5661">
        <w:rPr>
          <w:lang w:eastAsia="zh-CN"/>
        </w:rPr>
        <w:t xml:space="preserve"> for evaluat</w:t>
      </w:r>
      <w:r w:rsidR="00AB2E1C">
        <w:rPr>
          <w:lang w:eastAsia="zh-CN"/>
        </w:rPr>
        <w:t>ion</w:t>
      </w:r>
      <w:r w:rsidRPr="00077DB6">
        <w:rPr>
          <w:lang w:eastAsia="zh-CN"/>
        </w:rPr>
        <w:t xml:space="preserve">, that is, test metric is defined as </w:t>
      </w:r>
      <m:oMath>
        <m:r>
          <w:rPr>
            <w:rFonts w:ascii="Cambria Math" w:hAnsi="Cambria Math"/>
            <w:lang w:eastAsia="zh-CN"/>
          </w:rPr>
          <m:t>γ=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ue,follow1,follow2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rnd1,rnd2</m:t>
                </m:r>
              </m:sub>
            </m:sSub>
          </m:den>
        </m:f>
      </m:oMath>
      <w:r w:rsidRPr="00077DB6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ue,follow1,follow2</m:t>
            </m:r>
          </m:sub>
        </m:sSub>
      </m:oMath>
      <w:r w:rsidRPr="00077DB6">
        <w:rPr>
          <w:lang w:eastAsia="zh-CN"/>
        </w:rPr>
        <w:t xml:space="preserve"> is TBD % of the maximum throughput obtained at </w:t>
      </w:r>
      <m:oMath>
        <m: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follow1,follow2</m:t>
            </m:r>
          </m:sub>
        </m:sSub>
      </m:oMath>
      <w:r w:rsidRPr="00077DB6">
        <w:rPr>
          <w:lang w:eastAsia="zh-CN"/>
        </w:rPr>
        <w:t xml:space="preserve"> using the precoders configured according to the UE </w:t>
      </w:r>
      <w:r w:rsidR="009242E6">
        <w:rPr>
          <w:lang w:eastAsia="zh-CN"/>
        </w:rPr>
        <w:t>re</w:t>
      </w:r>
      <w:r w:rsidRPr="00077DB6">
        <w:rPr>
          <w:lang w:eastAsia="zh-CN"/>
        </w:rPr>
        <w:t xml:space="preserve">ports,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rnd1,rnd2</m:t>
            </m:r>
          </m:sub>
        </m:sSub>
      </m:oMath>
      <w:r w:rsidRPr="00077DB6">
        <w:rPr>
          <w:lang w:eastAsia="zh-CN"/>
        </w:rPr>
        <w:t xml:space="preserve"> is the throughput measured at </w:t>
      </w:r>
      <m:oMath>
        <m: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follow1,follow2</m:t>
            </m:r>
          </m:sub>
        </m:sSub>
      </m:oMath>
      <w:r w:rsidRPr="00077DB6">
        <w:rPr>
          <w:lang w:eastAsia="zh-CN"/>
        </w:rPr>
        <w:t xml:space="preserve"> with random precoding.</w:t>
      </w:r>
    </w:p>
    <w:p w14:paraId="41A408CB" w14:textId="01FE2B31" w:rsidR="00D87C87" w:rsidRDefault="00A83551" w:rsidP="000B3FAF">
      <w:pPr>
        <w:rPr>
          <w:b/>
          <w:bCs/>
          <w:lang w:eastAsia="zh-CN"/>
        </w:rPr>
      </w:pPr>
      <w:r w:rsidRPr="00077DB6">
        <w:rPr>
          <w:b/>
          <w:bCs/>
          <w:lang w:eastAsia="zh-CN"/>
        </w:rPr>
        <w:t>Proposal</w:t>
      </w:r>
      <w:r w:rsidR="00AE0047">
        <w:rPr>
          <w:b/>
          <w:bCs/>
          <w:lang w:eastAsia="zh-CN"/>
        </w:rPr>
        <w:t xml:space="preserve"> 8</w:t>
      </w:r>
      <w:r w:rsidRPr="00077DB6">
        <w:rPr>
          <w:b/>
          <w:bCs/>
          <w:lang w:eastAsia="zh-CN"/>
        </w:rPr>
        <w:t xml:space="preserve">: For PMI reporting tests with </w:t>
      </w:r>
      <w:r w:rsidRPr="00A83551">
        <w:rPr>
          <w:b/>
          <w:bCs/>
          <w:lang w:eastAsia="zh-CN"/>
        </w:rPr>
        <w:t xml:space="preserve">Type II codebook </w:t>
      </w:r>
      <w:r w:rsidR="00524063">
        <w:rPr>
          <w:b/>
          <w:bCs/>
          <w:lang w:eastAsia="zh-CN"/>
        </w:rPr>
        <w:t xml:space="preserve">for </w:t>
      </w:r>
      <w:r w:rsidRPr="00A83551">
        <w:rPr>
          <w:b/>
          <w:bCs/>
          <w:lang w:eastAsia="zh-CN"/>
        </w:rPr>
        <w:t>predicted PMI</w:t>
      </w:r>
      <w:r w:rsidRPr="00077DB6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use </w:t>
      </w:r>
      <w:r w:rsidRPr="00077DB6">
        <w:rPr>
          <w:b/>
          <w:bCs/>
          <w:lang w:eastAsia="zh-CN"/>
        </w:rPr>
        <w:t xml:space="preserve">the test metric defined as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γ=</m:t>
        </m:r>
        <m:f>
          <m:f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ue,follow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rnd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1,rnd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</m:oMath>
      <w:r>
        <w:rPr>
          <w:b/>
          <w:bCs/>
          <w:lang w:eastAsia="zh-CN"/>
        </w:rPr>
        <w:t xml:space="preserve"> as the starting point,</w:t>
      </w:r>
      <w:r w:rsidRPr="00077DB6">
        <w:rPr>
          <w:b/>
          <w:bCs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ue,follow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is TBD % of the maximum throughput obtained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using the precoders configured according to the UE </w:t>
      </w:r>
      <w:r w:rsidR="004F6426">
        <w:rPr>
          <w:b/>
          <w:bCs/>
          <w:lang w:eastAsia="zh-CN"/>
        </w:rPr>
        <w:t>re</w:t>
      </w:r>
      <w:r w:rsidRPr="00077DB6">
        <w:rPr>
          <w:b/>
          <w:bCs/>
          <w:lang w:eastAsia="zh-CN"/>
        </w:rPr>
        <w:t xml:space="preserve">ports,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is the throughput measured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with random precoding.</w:t>
      </w:r>
    </w:p>
    <w:p w14:paraId="097AD9B0" w14:textId="74F57B54" w:rsidR="00A83551" w:rsidRPr="00077DB6" w:rsidRDefault="00784775" w:rsidP="000B3FAF">
      <w:pPr>
        <w:rPr>
          <w:b/>
          <w:bCs/>
        </w:rPr>
      </w:pPr>
      <w:r>
        <w:rPr>
          <w:b/>
          <w:bCs/>
        </w:rPr>
        <w:t>Proposal</w:t>
      </w:r>
      <w:r w:rsidR="00AE0047">
        <w:rPr>
          <w:b/>
          <w:bCs/>
        </w:rPr>
        <w:t xml:space="preserve"> </w:t>
      </w:r>
      <w:r w:rsidR="006A4776">
        <w:rPr>
          <w:b/>
          <w:bCs/>
        </w:rPr>
        <w:t>9</w:t>
      </w:r>
      <w:r>
        <w:rPr>
          <w:b/>
          <w:bCs/>
        </w:rPr>
        <w:t xml:space="preserve">: RAN4 define PMI reporting </w:t>
      </w:r>
      <w:r w:rsidR="00D0270F">
        <w:rPr>
          <w:b/>
          <w:bCs/>
        </w:rPr>
        <w:t>test</w:t>
      </w:r>
      <w:r>
        <w:rPr>
          <w:b/>
          <w:bCs/>
        </w:rPr>
        <w:t xml:space="preserve"> with Type II codebook </w:t>
      </w:r>
      <w:r w:rsidR="00D0270F">
        <w:rPr>
          <w:b/>
          <w:bCs/>
        </w:rPr>
        <w:t xml:space="preserve">for </w:t>
      </w:r>
      <w:r>
        <w:rPr>
          <w:b/>
          <w:bCs/>
        </w:rPr>
        <w:t xml:space="preserve">predicted PMI if the significant gain is observed with the test metric. </w:t>
      </w:r>
    </w:p>
    <w:p w14:paraId="2DAD7E16" w14:textId="31735592" w:rsidR="000B3FAF" w:rsidRPr="00077DB6" w:rsidRDefault="00AC21FF" w:rsidP="009740A4">
      <w:pPr>
        <w:pStyle w:val="Heading2"/>
      </w:pPr>
      <w:r>
        <w:t>3</w:t>
      </w:r>
      <w:r w:rsidR="000B3FAF" w:rsidRPr="00077DB6">
        <w:t>.2</w:t>
      </w:r>
      <w:r w:rsidR="000B3FAF" w:rsidRPr="00077DB6">
        <w:tab/>
        <w:t>Type II codebook for CJT</w:t>
      </w:r>
    </w:p>
    <w:p w14:paraId="468FA26E" w14:textId="25D337C3" w:rsidR="00C57A3D" w:rsidRDefault="00E941A1" w:rsidP="00171EA1">
      <w:r w:rsidRPr="00077DB6">
        <w:t xml:space="preserve">As discussed for predicted PMI, </w:t>
      </w:r>
      <w:r w:rsidR="00171EA1" w:rsidRPr="00077DB6">
        <w:t>RAN4 has define</w:t>
      </w:r>
      <w:r w:rsidR="00FD37CE">
        <w:t>d</w:t>
      </w:r>
      <w:r w:rsidR="00171EA1" w:rsidRPr="00077DB6">
        <w:t xml:space="preserve"> PMI reporting requirements with Rel-15 Type II and Rel-16 Enhanced Type II codebook</w:t>
      </w:r>
      <w:r w:rsidR="00D74EDF" w:rsidRPr="00077DB6">
        <w:t>s</w:t>
      </w:r>
      <w:r w:rsidR="00171EA1" w:rsidRPr="00077DB6">
        <w:t>. RAN4 has also defined PMI reporting requirements for multi-TRP scenario with Type I codebook</w:t>
      </w:r>
      <w:r w:rsidR="00976490">
        <w:t xml:space="preserve"> in Rel-17</w:t>
      </w:r>
      <w:r w:rsidR="00171EA1" w:rsidRPr="00077DB6">
        <w:t xml:space="preserve">. </w:t>
      </w:r>
      <w:r w:rsidR="009D51F0" w:rsidRPr="00077DB6">
        <w:t>W</w:t>
      </w:r>
      <w:r w:rsidR="00171EA1" w:rsidRPr="00077DB6">
        <w:t xml:space="preserve">e </w:t>
      </w:r>
      <w:r w:rsidR="00976490">
        <w:t xml:space="preserve">therefore </w:t>
      </w:r>
      <w:r w:rsidR="00171EA1" w:rsidRPr="00077DB6">
        <w:t>propose to reuse those test case setups</w:t>
      </w:r>
      <w:r w:rsidR="00C57A3D">
        <w:t xml:space="preserve"> </w:t>
      </w:r>
      <w:r w:rsidR="00C80DB1" w:rsidRPr="00077DB6">
        <w:t xml:space="preserve">as </w:t>
      </w:r>
      <w:r w:rsidR="008C30A8">
        <w:t xml:space="preserve">illustrated in </w:t>
      </w:r>
      <w:r w:rsidR="00C570CB">
        <w:fldChar w:fldCharType="begin"/>
      </w:r>
      <w:r w:rsidR="00C570CB">
        <w:instrText xml:space="preserve"> REF _Ref146551814 \h </w:instrText>
      </w:r>
      <w:r w:rsidR="00C570CB">
        <w:fldChar w:fldCharType="separate"/>
      </w:r>
      <w:r w:rsidR="00207BDB">
        <w:t xml:space="preserve">Figure </w:t>
      </w:r>
      <w:r w:rsidR="00207BDB">
        <w:rPr>
          <w:noProof/>
        </w:rPr>
        <w:t>3</w:t>
      </w:r>
      <w:r w:rsidR="00C570CB">
        <w:fldChar w:fldCharType="end"/>
      </w:r>
      <w:r w:rsidR="00316D9F">
        <w:t>.</w:t>
      </w:r>
    </w:p>
    <w:p w14:paraId="5C4F0FD0" w14:textId="77777777" w:rsidR="00316D9F" w:rsidRDefault="00316D9F" w:rsidP="00316D9F">
      <w:r>
        <w:object w:dxaOrig="4920" w:dyaOrig="3120" w14:anchorId="4A6D40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56pt" o:ole="">
            <v:imagedata r:id="rId11" o:title=""/>
          </v:shape>
          <o:OLEObject Type="Embed" ProgID="Visio.Drawing.15" ShapeID="_x0000_i1025" DrawAspect="Content" ObjectID="_1757356516" r:id="rId12"/>
        </w:object>
      </w:r>
    </w:p>
    <w:p w14:paraId="601E7EB2" w14:textId="246EFB7E" w:rsidR="00316D9F" w:rsidRDefault="00316D9F" w:rsidP="00316D9F">
      <w:pPr>
        <w:pStyle w:val="Caption"/>
        <w:rPr>
          <w:lang w:eastAsia="zh-CN"/>
        </w:rPr>
      </w:pPr>
      <w:bookmarkStart w:id="7" w:name="_Ref146551814"/>
      <w:r>
        <w:t xml:space="preserve">Figure </w:t>
      </w:r>
      <w:r w:rsidR="00B32368">
        <w:fldChar w:fldCharType="begin"/>
      </w:r>
      <w:r w:rsidR="00B32368">
        <w:instrText xml:space="preserve"> SEQ Figure \* ARABIC </w:instrText>
      </w:r>
      <w:r w:rsidR="00B32368">
        <w:fldChar w:fldCharType="separate"/>
      </w:r>
      <w:r w:rsidR="00207BDB">
        <w:rPr>
          <w:noProof/>
        </w:rPr>
        <w:t>3</w:t>
      </w:r>
      <w:r w:rsidR="00B32368">
        <w:rPr>
          <w:noProof/>
        </w:rPr>
        <w:fldChar w:fldCharType="end"/>
      </w:r>
      <w:bookmarkEnd w:id="7"/>
      <w:r>
        <w:tab/>
        <w:t xml:space="preserve">Illustration of proposed PMI reporting test configuration for Type II codebook for CJT. </w:t>
      </w:r>
    </w:p>
    <w:p w14:paraId="21EE34D3" w14:textId="77777777" w:rsidR="00316D9F" w:rsidRDefault="00316D9F" w:rsidP="00171EA1"/>
    <w:p w14:paraId="1F733B82" w14:textId="4FEF00C8" w:rsidR="00C57A3D" w:rsidRPr="0090785F" w:rsidRDefault="00C57A3D" w:rsidP="00171EA1">
      <w:r>
        <w:t>For Type II PMI tests, RAN4 configures 16 CSI-RS ports</w:t>
      </w:r>
      <w:r w:rsidR="00A33CBD">
        <w:t xml:space="preserve"> (for single TRP)</w:t>
      </w:r>
      <w:r>
        <w:t>.</w:t>
      </w:r>
      <w:r w:rsidR="00A33CBD">
        <w:t xml:space="preserve"> Since Rel-18 codebook is for multi-TRP scenario, we propose to configure 8 CSI-RS ports per TRP as same as Rel-17 tests.</w:t>
      </w:r>
      <w:r w:rsidR="00CD4D45">
        <w:t xml:space="preserve"> Accordingly, considering the</w:t>
      </w:r>
      <w:r w:rsidR="00483178">
        <w:t xml:space="preserve"> Tx</w:t>
      </w:r>
      <w:r w:rsidR="00CD4D45">
        <w:t xml:space="preserve"> antenna array 4x1, the number of beams (L) can be 2 (instead of 4)</w:t>
      </w:r>
      <w:r w:rsidR="002F3F90">
        <w:t xml:space="preserve">, which corresponds to </w:t>
      </w:r>
      <w:r w:rsidR="002F3F90" w:rsidRPr="002F3F90">
        <w:t>paramCombination-CJT-L-r18</w:t>
      </w:r>
      <w:r w:rsidR="002F3F90">
        <w:t xml:space="preserve">=4. </w:t>
      </w:r>
      <w:r w:rsidR="0018061E">
        <w:t xml:space="preserve">According to TS38.214 </w:t>
      </w:r>
      <w:r w:rsidR="0018061E" w:rsidRPr="0018061E">
        <w:t>Table 5.2.2.2.8-3</w:t>
      </w:r>
      <w:r w:rsidR="00FD37CE">
        <w:t xml:space="preserve"> </w:t>
      </w:r>
      <w:r w:rsidR="00FD37CE">
        <w:fldChar w:fldCharType="begin"/>
      </w:r>
      <w:r w:rsidR="00FD37CE">
        <w:instrText xml:space="preserve"> REF _Ref145691355 \r \h </w:instrText>
      </w:r>
      <w:r w:rsidR="00FD37CE">
        <w:fldChar w:fldCharType="separate"/>
      </w:r>
      <w:r w:rsidR="00207BDB">
        <w:t>[2]</w:t>
      </w:r>
      <w:r w:rsidR="00FD37CE">
        <w:fldChar w:fldCharType="end"/>
      </w:r>
      <w:r w:rsidR="0018061E">
        <w:t xml:space="preserve">, in case of </w:t>
      </w:r>
      <w:r w:rsidR="0018061E" w:rsidRPr="002F3F90">
        <w:t>paramCombination-CJT-L-r18</w:t>
      </w:r>
      <w:r w:rsidR="0018061E">
        <w:t xml:space="preserve">=4, it is only possible to configure </w:t>
      </w:r>
      <w:r w:rsidR="0018061E" w:rsidRPr="0018061E">
        <w:t>paramCombination-CJT-r18</w:t>
      </w:r>
      <w:r w:rsidR="0018061E">
        <w:t>=4, which corresponds to p</w:t>
      </w:r>
      <w:r w:rsidR="0018061E">
        <w:rPr>
          <w:vertAlign w:val="subscript"/>
        </w:rPr>
        <w:t>v</w:t>
      </w:r>
      <w:r w:rsidR="0018061E">
        <w:t xml:space="preserve">=1/8 and </w:t>
      </w:r>
      <w:r w:rsidR="008972A1">
        <w:rPr>
          <w:rFonts w:cstheme="minorHAnsi"/>
        </w:rPr>
        <w:t>β</w:t>
      </w:r>
      <w:r w:rsidR="008972A1">
        <w:t>=1/4</w:t>
      </w:r>
      <w:r w:rsidR="002B542A">
        <w:t xml:space="preserve"> for rank 1 or 2. </w:t>
      </w:r>
      <w:r w:rsidR="000E04ED">
        <w:t xml:space="preserve">Finally, </w:t>
      </w:r>
      <w:r w:rsidR="00127E1D">
        <w:t>it is also possible to report common W</w:t>
      </w:r>
      <w:r w:rsidR="00127E1D" w:rsidRPr="00127E1D">
        <w:rPr>
          <w:vertAlign w:val="subscript"/>
        </w:rPr>
        <w:t>f</w:t>
      </w:r>
      <w:r w:rsidR="00127E1D">
        <w:t xml:space="preserve"> or per-TRP W</w:t>
      </w:r>
      <w:r w:rsidR="00127E1D" w:rsidRPr="00127E1D">
        <w:rPr>
          <w:vertAlign w:val="subscript"/>
        </w:rPr>
        <w:t>f</w:t>
      </w:r>
      <w:r w:rsidR="00127E1D">
        <w:t xml:space="preserve"> according to codebookMode. </w:t>
      </w:r>
      <w:r w:rsidR="0090785F">
        <w:t>For PMI reporting test, we usually don’t assume frequency/time offset between two TRPs, we think it is enough to set ‘</w:t>
      </w:r>
      <w:r w:rsidR="0090785F" w:rsidRPr="0090785F">
        <w:rPr>
          <w:i/>
          <w:iCs/>
        </w:rPr>
        <w:t>mode2</w:t>
      </w:r>
      <w:r w:rsidR="0090785F">
        <w:t>’, corresponding to common W</w:t>
      </w:r>
      <w:r w:rsidR="0090785F" w:rsidRPr="0090785F">
        <w:rPr>
          <w:vertAlign w:val="subscript"/>
        </w:rPr>
        <w:t>f</w:t>
      </w:r>
      <w:r w:rsidR="0090785F">
        <w:t xml:space="preserve">. </w:t>
      </w:r>
      <w:r w:rsidR="00207BDB">
        <w:fldChar w:fldCharType="begin"/>
      </w:r>
      <w:r w:rsidR="00207BDB">
        <w:instrText xml:space="preserve"> REF _Ref145936656 \h </w:instrText>
      </w:r>
      <w:r w:rsidR="00207BDB">
        <w:fldChar w:fldCharType="separate"/>
      </w:r>
      <w:r w:rsidR="00207BDB" w:rsidRPr="00077DB6">
        <w:t xml:space="preserve">Table </w:t>
      </w:r>
      <w:r w:rsidR="00207BDB">
        <w:rPr>
          <w:noProof/>
        </w:rPr>
        <w:t>3</w:t>
      </w:r>
      <w:r w:rsidR="00207BDB">
        <w:fldChar w:fldCharType="end"/>
      </w:r>
      <w:r w:rsidR="00207BDB">
        <w:t xml:space="preserve"> summarizes the possible configuration for Type II codebook for CJT</w:t>
      </w:r>
      <w:r w:rsidR="00AF5709">
        <w:t xml:space="preserve"> for RAN4 PMI reporting requirements. </w:t>
      </w:r>
    </w:p>
    <w:p w14:paraId="308E17A5" w14:textId="191C1135" w:rsidR="00171EA1" w:rsidRPr="00077DB6" w:rsidRDefault="00310DBE" w:rsidP="00310DBE">
      <w:pPr>
        <w:pStyle w:val="Caption"/>
      </w:pPr>
      <w:bookmarkStart w:id="8" w:name="_Ref145936656"/>
      <w:r w:rsidRPr="00077DB6">
        <w:t xml:space="preserve">Table </w:t>
      </w:r>
      <w:r w:rsidR="00B32368">
        <w:fldChar w:fldCharType="begin"/>
      </w:r>
      <w:r w:rsidR="00B32368">
        <w:instrText xml:space="preserve"> SEQ Table \* ARABIC </w:instrText>
      </w:r>
      <w:r w:rsidR="00B32368">
        <w:fldChar w:fldCharType="separate"/>
      </w:r>
      <w:r w:rsidR="00207BDB">
        <w:rPr>
          <w:noProof/>
        </w:rPr>
        <w:t>3</w:t>
      </w:r>
      <w:r w:rsidR="00B32368">
        <w:rPr>
          <w:noProof/>
        </w:rPr>
        <w:fldChar w:fldCharType="end"/>
      </w:r>
      <w:bookmarkEnd w:id="8"/>
      <w:r w:rsidRPr="00077DB6">
        <w:tab/>
        <w:t>Codebook configuration for Type II codebook for CJT.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171EA1" w:rsidRPr="00077DB6" w14:paraId="128A9D66" w14:textId="77777777" w:rsidTr="00D26DDA">
        <w:tc>
          <w:tcPr>
            <w:tcW w:w="3209" w:type="dxa"/>
          </w:tcPr>
          <w:p w14:paraId="562DEBC8" w14:textId="77777777" w:rsidR="00171EA1" w:rsidRPr="00077DB6" w:rsidRDefault="00171EA1" w:rsidP="00D26DDA">
            <w:pPr>
              <w:pStyle w:val="TAH"/>
            </w:pPr>
            <w:r w:rsidRPr="00077DB6">
              <w:t>Parameters</w:t>
            </w:r>
          </w:p>
        </w:tc>
        <w:tc>
          <w:tcPr>
            <w:tcW w:w="3210" w:type="dxa"/>
          </w:tcPr>
          <w:p w14:paraId="3ABB4580" w14:textId="77777777" w:rsidR="00171EA1" w:rsidRPr="00077DB6" w:rsidRDefault="00171EA1" w:rsidP="00D26DDA">
            <w:pPr>
              <w:pStyle w:val="TAH"/>
            </w:pPr>
            <w:r w:rsidRPr="00077DB6">
              <w:t>Values</w:t>
            </w:r>
          </w:p>
        </w:tc>
        <w:tc>
          <w:tcPr>
            <w:tcW w:w="3210" w:type="dxa"/>
          </w:tcPr>
          <w:p w14:paraId="3D662447" w14:textId="77777777" w:rsidR="00171EA1" w:rsidRPr="00077DB6" w:rsidRDefault="00171EA1" w:rsidP="00D26DDA">
            <w:pPr>
              <w:pStyle w:val="TAH"/>
            </w:pPr>
            <w:r w:rsidRPr="00077DB6">
              <w:t>Notes</w:t>
            </w:r>
          </w:p>
        </w:tc>
      </w:tr>
      <w:tr w:rsidR="00171EA1" w:rsidRPr="00077DB6" w14:paraId="43287F61" w14:textId="77777777" w:rsidTr="00D26DDA">
        <w:tc>
          <w:tcPr>
            <w:tcW w:w="3209" w:type="dxa"/>
          </w:tcPr>
          <w:p w14:paraId="2BF79C13" w14:textId="77777777" w:rsidR="00171EA1" w:rsidRPr="00077DB6" w:rsidRDefault="00171EA1" w:rsidP="00D26DDA">
            <w:pPr>
              <w:pStyle w:val="TAC"/>
            </w:pPr>
            <w:r w:rsidRPr="00077DB6">
              <w:t>Codebook type</w:t>
            </w:r>
          </w:p>
        </w:tc>
        <w:tc>
          <w:tcPr>
            <w:tcW w:w="3210" w:type="dxa"/>
          </w:tcPr>
          <w:p w14:paraId="552B59B8" w14:textId="77777777" w:rsidR="00171EA1" w:rsidRPr="00077DB6" w:rsidRDefault="00171EA1" w:rsidP="00D26DDA">
            <w:pPr>
              <w:pStyle w:val="TAC"/>
            </w:pPr>
            <w:r w:rsidRPr="00077DB6">
              <w:t>typeII-CJT-r18</w:t>
            </w:r>
          </w:p>
        </w:tc>
        <w:tc>
          <w:tcPr>
            <w:tcW w:w="3210" w:type="dxa"/>
          </w:tcPr>
          <w:p w14:paraId="7B1DD95B" w14:textId="01EB7216" w:rsidR="00171EA1" w:rsidRPr="00077DB6" w:rsidRDefault="000503F1" w:rsidP="00D26DDA">
            <w:pPr>
              <w:pStyle w:val="TAC"/>
            </w:pPr>
            <w:r w:rsidRPr="00077DB6">
              <w:t>Enhanced Type II codebook for CJT</w:t>
            </w:r>
          </w:p>
        </w:tc>
      </w:tr>
      <w:tr w:rsidR="00171EA1" w:rsidRPr="00077DB6" w14:paraId="777CB3C8" w14:textId="77777777" w:rsidTr="00D26DDA">
        <w:tc>
          <w:tcPr>
            <w:tcW w:w="3209" w:type="dxa"/>
          </w:tcPr>
          <w:p w14:paraId="7C92C452" w14:textId="77777777" w:rsidR="00171EA1" w:rsidRPr="00077DB6" w:rsidRDefault="00171EA1" w:rsidP="00D26DDA">
            <w:pPr>
              <w:pStyle w:val="TAC"/>
            </w:pPr>
            <w:r w:rsidRPr="00077DB6">
              <w:t>(CodebookConfig-N1, CodebookConfig-N2)</w:t>
            </w:r>
          </w:p>
        </w:tc>
        <w:tc>
          <w:tcPr>
            <w:tcW w:w="3210" w:type="dxa"/>
          </w:tcPr>
          <w:p w14:paraId="2582775D" w14:textId="77777777" w:rsidR="00171EA1" w:rsidRPr="00077DB6" w:rsidRDefault="00171EA1" w:rsidP="00D26DDA">
            <w:pPr>
              <w:pStyle w:val="TAC"/>
            </w:pPr>
            <w:r w:rsidRPr="00A33CBD">
              <w:t>(4, 1)</w:t>
            </w:r>
          </w:p>
        </w:tc>
        <w:tc>
          <w:tcPr>
            <w:tcW w:w="3210" w:type="dxa"/>
          </w:tcPr>
          <w:p w14:paraId="1929E681" w14:textId="1FC3FA0D" w:rsidR="00171EA1" w:rsidRPr="00077DB6" w:rsidRDefault="00171EA1" w:rsidP="00D26DDA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 xml:space="preserve">Same as TypeI tests for </w:t>
            </w:r>
            <w:r w:rsidR="00C643D4" w:rsidRPr="00077DB6">
              <w:rPr>
                <w:rFonts w:eastAsia="Yu Mincho" w:cs="Times New Roman"/>
              </w:rPr>
              <w:t>s</w:t>
            </w:r>
            <w:r w:rsidRPr="00077DB6">
              <w:rPr>
                <w:rFonts w:eastAsia="Yu Mincho" w:cs="Times New Roman"/>
              </w:rPr>
              <w:t xml:space="preserve">DCI based </w:t>
            </w:r>
            <w:r w:rsidR="00C643D4" w:rsidRPr="00077DB6">
              <w:rPr>
                <w:rFonts w:eastAsia="Yu Mincho" w:cs="Times New Roman"/>
              </w:rPr>
              <w:t xml:space="preserve">SDM </w:t>
            </w:r>
            <w:r w:rsidRPr="00077DB6">
              <w:rPr>
                <w:rFonts w:eastAsia="Yu Mincho" w:cs="Times New Roman"/>
              </w:rPr>
              <w:t>transmission scheme</w:t>
            </w:r>
          </w:p>
        </w:tc>
      </w:tr>
      <w:tr w:rsidR="00171EA1" w:rsidRPr="00077DB6" w14:paraId="071916A3" w14:textId="77777777" w:rsidTr="00D26DDA">
        <w:tc>
          <w:tcPr>
            <w:tcW w:w="3209" w:type="dxa"/>
          </w:tcPr>
          <w:p w14:paraId="060A0675" w14:textId="77777777" w:rsidR="00171EA1" w:rsidRPr="00077DB6" w:rsidRDefault="00171EA1" w:rsidP="00D26DDA">
            <w:pPr>
              <w:pStyle w:val="TAC"/>
            </w:pPr>
            <w:r w:rsidRPr="00077DB6">
              <w:t>(CodebookConfig-O1, CodebookConfig-O2)</w:t>
            </w:r>
          </w:p>
        </w:tc>
        <w:tc>
          <w:tcPr>
            <w:tcW w:w="3210" w:type="dxa"/>
          </w:tcPr>
          <w:p w14:paraId="49A6614A" w14:textId="77777777" w:rsidR="00171EA1" w:rsidRPr="00077DB6" w:rsidRDefault="00171EA1" w:rsidP="00D26DDA">
            <w:pPr>
              <w:pStyle w:val="TAC"/>
            </w:pPr>
            <w:r w:rsidRPr="00077DB6">
              <w:t>(4, 1)</w:t>
            </w:r>
          </w:p>
        </w:tc>
        <w:tc>
          <w:tcPr>
            <w:tcW w:w="3210" w:type="dxa"/>
          </w:tcPr>
          <w:p w14:paraId="0EEF22DC" w14:textId="36B9A0D0" w:rsidR="00171EA1" w:rsidRPr="00077DB6" w:rsidRDefault="00171EA1" w:rsidP="00D26DDA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 xml:space="preserve">Same as TypeI tests for </w:t>
            </w:r>
            <w:r w:rsidR="00C643D4" w:rsidRPr="00077DB6">
              <w:rPr>
                <w:rFonts w:eastAsia="Yu Mincho" w:cs="Times New Roman"/>
              </w:rPr>
              <w:t>s</w:t>
            </w:r>
            <w:r w:rsidRPr="00077DB6">
              <w:rPr>
                <w:rFonts w:eastAsia="Yu Mincho" w:cs="Times New Roman"/>
              </w:rPr>
              <w:t xml:space="preserve">DCI based </w:t>
            </w:r>
            <w:r w:rsidR="00C643D4" w:rsidRPr="00077DB6">
              <w:rPr>
                <w:rFonts w:eastAsia="Yu Mincho" w:cs="Times New Roman"/>
              </w:rPr>
              <w:t>SDM t</w:t>
            </w:r>
            <w:r w:rsidRPr="00077DB6">
              <w:rPr>
                <w:rFonts w:eastAsia="Yu Mincho" w:cs="Times New Roman"/>
              </w:rPr>
              <w:t>ransmission scheme</w:t>
            </w:r>
          </w:p>
        </w:tc>
      </w:tr>
      <w:tr w:rsidR="00C57A3D" w:rsidRPr="00077DB6" w14:paraId="754EF23E" w14:textId="77777777" w:rsidTr="003E7886">
        <w:tc>
          <w:tcPr>
            <w:tcW w:w="3209" w:type="dxa"/>
          </w:tcPr>
          <w:p w14:paraId="7AAE8DBC" w14:textId="77777777" w:rsidR="00C57A3D" w:rsidRDefault="00C57A3D" w:rsidP="003E7886">
            <w:pPr>
              <w:pStyle w:val="TAC"/>
            </w:pPr>
            <w:r w:rsidRPr="00077DB6">
              <w:t>paramCombination-CJT-L-r18</w:t>
            </w:r>
          </w:p>
          <w:p w14:paraId="42DB14D2" w14:textId="780C8A62" w:rsidR="006C5418" w:rsidRPr="00077DB6" w:rsidRDefault="006C5418" w:rsidP="003E7886">
            <w:pPr>
              <w:pStyle w:val="TAC"/>
            </w:pPr>
            <w:r>
              <w:t xml:space="preserve">(TS 38.214 </w:t>
            </w:r>
            <w:r w:rsidRPr="006C5418">
              <w:t>Table 5.2.2.2.8-1</w:t>
            </w:r>
            <w:r>
              <w:t>)</w:t>
            </w:r>
          </w:p>
        </w:tc>
        <w:tc>
          <w:tcPr>
            <w:tcW w:w="3210" w:type="dxa"/>
          </w:tcPr>
          <w:p w14:paraId="69BA9620" w14:textId="691133C1" w:rsidR="00C57A3D" w:rsidRPr="00077DB6" w:rsidRDefault="00D3278E" w:rsidP="003E7886">
            <w:pPr>
              <w:pStyle w:val="TAC"/>
            </w:pPr>
            <w:r>
              <w:t>4</w:t>
            </w:r>
          </w:p>
        </w:tc>
        <w:tc>
          <w:tcPr>
            <w:tcW w:w="3210" w:type="dxa"/>
          </w:tcPr>
          <w:p w14:paraId="361E41A9" w14:textId="2641F25C" w:rsidR="00C57A3D" w:rsidRPr="00077DB6" w:rsidRDefault="00B32368" w:rsidP="003E7886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TRP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="00C57A3D" w:rsidRPr="00077DB6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  <w:r w:rsidR="00C57A3D" w:rsidRPr="00077DB6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=2</m:t>
              </m:r>
            </m:oMath>
          </w:p>
          <w:p w14:paraId="41C9C9C9" w14:textId="207BE775" w:rsidR="00C57A3D" w:rsidRPr="00077DB6" w:rsidRDefault="00C57A3D" w:rsidP="003E7886">
            <w:pPr>
              <w:pStyle w:val="TAC"/>
            </w:pPr>
            <w:r w:rsidRPr="00077DB6">
              <w:t>L is same as Rel-1</w:t>
            </w:r>
            <w:r w:rsidR="006C5418">
              <w:t>5</w:t>
            </w:r>
            <w:r w:rsidRPr="00077DB6">
              <w:t xml:space="preserve"> TypeII tests</w:t>
            </w:r>
          </w:p>
        </w:tc>
      </w:tr>
      <w:tr w:rsidR="00C57A3D" w:rsidRPr="00077DB6" w14:paraId="7D1AC145" w14:textId="77777777" w:rsidTr="003E7886">
        <w:tc>
          <w:tcPr>
            <w:tcW w:w="3209" w:type="dxa"/>
          </w:tcPr>
          <w:p w14:paraId="48A33EB3" w14:textId="77777777" w:rsidR="00C57A3D" w:rsidRDefault="00C57A3D" w:rsidP="003E7886">
            <w:pPr>
              <w:pStyle w:val="TAC"/>
            </w:pPr>
            <w:r w:rsidRPr="00077DB6">
              <w:t>paramCombination-CJT-r18</w:t>
            </w:r>
          </w:p>
          <w:p w14:paraId="70B026A3" w14:textId="4E159C39" w:rsidR="006C5418" w:rsidRPr="00077DB6" w:rsidRDefault="006C5418" w:rsidP="003E7886">
            <w:pPr>
              <w:pStyle w:val="TAC"/>
            </w:pPr>
            <w:r>
              <w:t xml:space="preserve">(TS 38.214 </w:t>
            </w:r>
            <w:r w:rsidRPr="006C5418">
              <w:t>Table 5.2.2.2.8-</w:t>
            </w:r>
            <w:r>
              <w:t>2)</w:t>
            </w:r>
          </w:p>
        </w:tc>
        <w:tc>
          <w:tcPr>
            <w:tcW w:w="3210" w:type="dxa"/>
          </w:tcPr>
          <w:p w14:paraId="30C72DA2" w14:textId="10454008" w:rsidR="00C57A3D" w:rsidRPr="00077DB6" w:rsidRDefault="006C5418" w:rsidP="003E7886">
            <w:pPr>
              <w:pStyle w:val="TAC"/>
            </w:pPr>
            <w:r>
              <w:t>1</w:t>
            </w:r>
          </w:p>
        </w:tc>
        <w:tc>
          <w:tcPr>
            <w:tcW w:w="3210" w:type="dxa"/>
          </w:tcPr>
          <w:p w14:paraId="642E6169" w14:textId="3B289CF1" w:rsidR="00C57A3D" w:rsidRPr="00077DB6" w:rsidRDefault="00B32368" w:rsidP="003E7886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v</m:t>
                  </m:r>
                </m:sub>
              </m:sSub>
              <m:r>
                <w:rPr>
                  <w:rFonts w:ascii="Cambria Math" w:hAnsi="Cambria Math"/>
                </w:rPr>
                <m:t>=1/8</m:t>
              </m:r>
            </m:oMath>
            <w:r w:rsidR="006C5418">
              <w:t>,</w:t>
            </w:r>
            <w:r w:rsidR="00C57A3D" w:rsidRPr="00077DB6">
              <w:t xml:space="preserve"> </w:t>
            </w:r>
            <m:oMath>
              <m:r>
                <w:rPr>
                  <w:rFonts w:ascii="Cambria Math" w:hAnsi="Cambria Math"/>
                </w:rPr>
                <m:t xml:space="preserve">β=1/4 </m:t>
              </m:r>
            </m:oMath>
          </w:p>
          <w:p w14:paraId="625BF6DF" w14:textId="77777777" w:rsidR="00C57A3D" w:rsidRPr="00077DB6" w:rsidRDefault="00C57A3D" w:rsidP="003E7886">
            <w:pPr>
              <w:pStyle w:val="TAC"/>
              <w:rPr>
                <w:rFonts w:eastAsia="Yu Mincho" w:cs="Times New Roman"/>
              </w:rPr>
            </w:pPr>
            <w:r w:rsidRPr="00077DB6">
              <w:t>Same as Rel-16 eTypeII tests</w:t>
            </w:r>
          </w:p>
        </w:tc>
      </w:tr>
      <w:tr w:rsidR="00C57A3D" w:rsidRPr="00077DB6" w14:paraId="35EE887D" w14:textId="77777777" w:rsidTr="003E7886">
        <w:tc>
          <w:tcPr>
            <w:tcW w:w="3209" w:type="dxa"/>
          </w:tcPr>
          <w:p w14:paraId="0675625D" w14:textId="77777777" w:rsidR="00C57A3D" w:rsidRPr="00077DB6" w:rsidRDefault="00C57A3D" w:rsidP="003E7886">
            <w:pPr>
              <w:pStyle w:val="TAC"/>
            </w:pPr>
            <w:r w:rsidRPr="00077DB6">
              <w:t>numberOfPMI-SubbandsPerCQI-Subband-CJT-r18 (R)</w:t>
            </w:r>
          </w:p>
        </w:tc>
        <w:tc>
          <w:tcPr>
            <w:tcW w:w="3210" w:type="dxa"/>
          </w:tcPr>
          <w:p w14:paraId="604B4BA5" w14:textId="77777777" w:rsidR="00C57A3D" w:rsidRPr="00077DB6" w:rsidRDefault="00C57A3D" w:rsidP="003E7886">
            <w:pPr>
              <w:pStyle w:val="TAC"/>
            </w:pPr>
            <w:r w:rsidRPr="00077DB6">
              <w:t>1</w:t>
            </w:r>
          </w:p>
        </w:tc>
        <w:tc>
          <w:tcPr>
            <w:tcW w:w="3210" w:type="dxa"/>
          </w:tcPr>
          <w:p w14:paraId="43A1EC2E" w14:textId="77777777" w:rsidR="00C57A3D" w:rsidRPr="00077DB6" w:rsidRDefault="00C57A3D" w:rsidP="003E7886">
            <w:pPr>
              <w:pStyle w:val="TAC"/>
              <w:rPr>
                <w:rFonts w:eastAsia="Yu Mincho" w:cs="Times New Roman"/>
              </w:rPr>
            </w:pPr>
            <w:r w:rsidRPr="00077DB6">
              <w:rPr>
                <w:rFonts w:eastAsia="Yu Mincho" w:cs="Times New Roman"/>
              </w:rPr>
              <w:t>Same as Rel-16 eTypeII tests</w:t>
            </w:r>
          </w:p>
        </w:tc>
      </w:tr>
      <w:tr w:rsidR="004C174A" w:rsidRPr="00077DB6" w14:paraId="74909E36" w14:textId="77777777" w:rsidTr="00A85C68">
        <w:trPr>
          <w:trHeight w:val="287"/>
        </w:trPr>
        <w:tc>
          <w:tcPr>
            <w:tcW w:w="3209" w:type="dxa"/>
          </w:tcPr>
          <w:p w14:paraId="4229430A" w14:textId="016316D3" w:rsidR="004C174A" w:rsidRPr="00897856" w:rsidRDefault="004C174A" w:rsidP="00D26DDA">
            <w:pPr>
              <w:pStyle w:val="TAC"/>
            </w:pPr>
            <w:r w:rsidRPr="00897856">
              <w:t>codebookMode</w:t>
            </w:r>
          </w:p>
        </w:tc>
        <w:tc>
          <w:tcPr>
            <w:tcW w:w="3210" w:type="dxa"/>
          </w:tcPr>
          <w:p w14:paraId="43FDBEA2" w14:textId="34E3B8AA" w:rsidR="004C174A" w:rsidRPr="00897856" w:rsidRDefault="00897856" w:rsidP="00D26DDA">
            <w:pPr>
              <w:pStyle w:val="TAC"/>
            </w:pPr>
            <w:r>
              <w:t>mode</w:t>
            </w:r>
            <w:r w:rsidR="00127E1D">
              <w:t>2</w:t>
            </w:r>
          </w:p>
        </w:tc>
        <w:tc>
          <w:tcPr>
            <w:tcW w:w="3210" w:type="dxa"/>
          </w:tcPr>
          <w:p w14:paraId="54E68726" w14:textId="7FB4FFFB" w:rsidR="004C174A" w:rsidRPr="00897856" w:rsidRDefault="00897856" w:rsidP="00D26DDA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m</w:t>
            </w:r>
            <w:r w:rsidR="004C174A" w:rsidRPr="00897856">
              <w:rPr>
                <w:rFonts w:eastAsia="Yu Mincho" w:cs="Times New Roman"/>
              </w:rPr>
              <w:t>ode1</w:t>
            </w:r>
            <w:r>
              <w:rPr>
                <w:rFonts w:eastAsia="Yu Mincho" w:cs="Times New Roman"/>
              </w:rPr>
              <w:t xml:space="preserve">: </w:t>
            </w:r>
            <w:r w:rsidR="004C174A" w:rsidRPr="00897856">
              <w:rPr>
                <w:rFonts w:eastAsia="Yu Mincho" w:cs="Times New Roman"/>
              </w:rPr>
              <w:t>Per-TRP W</w:t>
            </w:r>
            <w:r w:rsidR="004C174A" w:rsidRPr="00897856">
              <w:rPr>
                <w:rFonts w:eastAsia="Yu Mincho" w:cs="Times New Roman"/>
              </w:rPr>
              <w:softHyphen/>
            </w:r>
            <w:r w:rsidR="004C174A" w:rsidRPr="00897856">
              <w:rPr>
                <w:rFonts w:eastAsia="Yu Mincho" w:cs="Times New Roman"/>
                <w:vertAlign w:val="subscript"/>
              </w:rPr>
              <w:t>f</w:t>
            </w:r>
            <w:r>
              <w:rPr>
                <w:rFonts w:eastAsia="Yu Mincho" w:cs="Times New Roman"/>
                <w:vertAlign w:val="subscript"/>
              </w:rPr>
              <w:t xml:space="preserve"> </w:t>
            </w:r>
            <w:r>
              <w:rPr>
                <w:rFonts w:eastAsia="Yu Mincho" w:cs="Times New Roman"/>
              </w:rPr>
              <w:t>reporting</w:t>
            </w:r>
          </w:p>
          <w:p w14:paraId="78872B2F" w14:textId="1BE404C0" w:rsidR="004C174A" w:rsidRPr="00897856" w:rsidRDefault="00897856" w:rsidP="00D26DDA">
            <w:pPr>
              <w:pStyle w:val="TAC"/>
              <w:rPr>
                <w:rFonts w:eastAsia="Yu Mincho" w:cs="Times New Roman"/>
              </w:rPr>
            </w:pPr>
            <w:r>
              <w:rPr>
                <w:rFonts w:eastAsia="Yu Mincho" w:cs="Times New Roman"/>
              </w:rPr>
              <w:t>mode2: Common W</w:t>
            </w:r>
            <w:r>
              <w:rPr>
                <w:rFonts w:eastAsia="Yu Mincho" w:cs="Times New Roman"/>
                <w:vertAlign w:val="subscript"/>
              </w:rPr>
              <w:t>f</w:t>
            </w:r>
            <w:r>
              <w:rPr>
                <w:rFonts w:eastAsia="Yu Mincho" w:cs="Times New Roman"/>
              </w:rPr>
              <w:t xml:space="preserve"> reporting</w:t>
            </w:r>
          </w:p>
        </w:tc>
      </w:tr>
    </w:tbl>
    <w:p w14:paraId="68860DFB" w14:textId="52BD910D" w:rsidR="00171EA1" w:rsidRPr="00077DB6" w:rsidRDefault="00171EA1" w:rsidP="00171EA1"/>
    <w:p w14:paraId="6F3CCFCB" w14:textId="14D441C8" w:rsidR="00F40471" w:rsidRPr="00077DB6" w:rsidRDefault="00C643D4" w:rsidP="00171EA1">
      <w:r w:rsidRPr="00077DB6">
        <w:t>Regarding the test setup, we propose to reuse the existing Type-I PMI reporting test for sDCI based SDM transmission schemes</w:t>
      </w:r>
      <w:r w:rsidR="00DF20DB" w:rsidRPr="00077DB6">
        <w:t xml:space="preserve"> </w:t>
      </w:r>
      <w:r w:rsidR="00390007" w:rsidRPr="00077DB6">
        <w:fldChar w:fldCharType="begin"/>
      </w:r>
      <w:r w:rsidR="00390007" w:rsidRPr="00077DB6">
        <w:instrText xml:space="preserve"> REF _Ref145937176 \h </w:instrText>
      </w:r>
      <w:r w:rsidR="00390007" w:rsidRPr="00077DB6">
        <w:fldChar w:fldCharType="separate"/>
      </w:r>
      <w:r w:rsidR="00207BDB" w:rsidRPr="00077DB6">
        <w:t xml:space="preserve">Table </w:t>
      </w:r>
      <w:r w:rsidR="00207BDB">
        <w:rPr>
          <w:noProof/>
        </w:rPr>
        <w:t>4</w:t>
      </w:r>
      <w:r w:rsidR="00390007" w:rsidRPr="00077DB6">
        <w:fldChar w:fldCharType="end"/>
      </w:r>
      <w:r w:rsidRPr="00077DB6">
        <w:t xml:space="preserve">. </w:t>
      </w:r>
    </w:p>
    <w:p w14:paraId="63FABD77" w14:textId="2942B3CA" w:rsidR="00171EA1" w:rsidRPr="00077DB6" w:rsidRDefault="009B3736" w:rsidP="009B3736">
      <w:pPr>
        <w:pStyle w:val="Caption"/>
        <w:rPr>
          <w:rFonts w:eastAsia="DengXian"/>
          <w:lang w:eastAsia="zh-CN"/>
        </w:rPr>
      </w:pPr>
      <w:bookmarkStart w:id="9" w:name="_Ref145937176"/>
      <w:r w:rsidRPr="00077DB6">
        <w:t xml:space="preserve">Table </w:t>
      </w:r>
      <w:r w:rsidR="00B32368">
        <w:fldChar w:fldCharType="begin"/>
      </w:r>
      <w:r w:rsidR="00B32368">
        <w:instrText xml:space="preserve"> SEQ Table \* ARABIC </w:instrText>
      </w:r>
      <w:r w:rsidR="00B32368">
        <w:fldChar w:fldCharType="separate"/>
      </w:r>
      <w:r w:rsidR="00207BDB">
        <w:rPr>
          <w:noProof/>
        </w:rPr>
        <w:t>4</w:t>
      </w:r>
      <w:r w:rsidR="00B32368">
        <w:rPr>
          <w:noProof/>
        </w:rPr>
        <w:fldChar w:fldCharType="end"/>
      </w:r>
      <w:bookmarkEnd w:id="9"/>
      <w:r w:rsidRPr="00077DB6">
        <w:tab/>
        <w:t xml:space="preserve">Test setup for </w:t>
      </w:r>
      <w:r w:rsidR="00850F58" w:rsidRPr="00077DB6">
        <w:rPr>
          <w:rFonts w:eastAsia="DengXian"/>
          <w:lang w:eastAsia="zh-CN"/>
        </w:rPr>
        <w:t>PMI reporting requirements with Type II codebook for CJT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8"/>
        <w:gridCol w:w="3277"/>
        <w:gridCol w:w="2524"/>
      </w:tblGrid>
      <w:tr w:rsidR="006B4C5F" w:rsidRPr="00077DB6" w14:paraId="2C322718" w14:textId="77777777" w:rsidTr="00C02AE3">
        <w:tc>
          <w:tcPr>
            <w:tcW w:w="3828" w:type="dxa"/>
          </w:tcPr>
          <w:p w14:paraId="7F5264B9" w14:textId="77777777" w:rsidR="006B4C5F" w:rsidRPr="00077DB6" w:rsidRDefault="006B4C5F" w:rsidP="00D26DDA">
            <w:pPr>
              <w:pStyle w:val="TAH"/>
            </w:pPr>
            <w:r w:rsidRPr="00077DB6">
              <w:t>Parameters</w:t>
            </w:r>
          </w:p>
        </w:tc>
        <w:tc>
          <w:tcPr>
            <w:tcW w:w="3277" w:type="dxa"/>
          </w:tcPr>
          <w:p w14:paraId="16EEF775" w14:textId="77777777" w:rsidR="006B4C5F" w:rsidRPr="00077DB6" w:rsidRDefault="006B4C5F" w:rsidP="00D26DDA">
            <w:pPr>
              <w:pStyle w:val="TAH"/>
            </w:pPr>
            <w:r w:rsidRPr="00077DB6">
              <w:t>Values</w:t>
            </w:r>
          </w:p>
        </w:tc>
        <w:tc>
          <w:tcPr>
            <w:tcW w:w="2524" w:type="dxa"/>
          </w:tcPr>
          <w:p w14:paraId="68980CDB" w14:textId="77777777" w:rsidR="006B4C5F" w:rsidRPr="00077DB6" w:rsidRDefault="006B4C5F" w:rsidP="00D26DDA">
            <w:pPr>
              <w:pStyle w:val="TAH"/>
            </w:pPr>
            <w:r w:rsidRPr="00077DB6">
              <w:t>Notes</w:t>
            </w:r>
          </w:p>
        </w:tc>
      </w:tr>
      <w:tr w:rsidR="006B4C5F" w:rsidRPr="00077DB6" w14:paraId="79AA400E" w14:textId="77777777" w:rsidTr="00C02AE3">
        <w:tc>
          <w:tcPr>
            <w:tcW w:w="3828" w:type="dxa"/>
          </w:tcPr>
          <w:p w14:paraId="1B128F06" w14:textId="52B673B0" w:rsidR="006B4C5F" w:rsidRPr="00077DB6" w:rsidRDefault="006B4C5F" w:rsidP="00D26DDA">
            <w:pPr>
              <w:pStyle w:val="TAC"/>
            </w:pPr>
            <w:r w:rsidRPr="00077DB6">
              <w:t>FDD/TDD, CBW/SCS</w:t>
            </w:r>
          </w:p>
        </w:tc>
        <w:tc>
          <w:tcPr>
            <w:tcW w:w="3277" w:type="dxa"/>
          </w:tcPr>
          <w:p w14:paraId="6006B30C" w14:textId="77777777" w:rsidR="006B4C5F" w:rsidRDefault="006B4C5F" w:rsidP="00B81C32">
            <w:pPr>
              <w:pStyle w:val="TAC"/>
            </w:pPr>
            <w:r w:rsidRPr="00077DB6">
              <w:t>FR1 FDD 10MHz/15kHz</w:t>
            </w:r>
          </w:p>
          <w:p w14:paraId="3205A1B6" w14:textId="5CC46EEE" w:rsidR="00EA4118" w:rsidRPr="00077DB6" w:rsidRDefault="00EA4118" w:rsidP="00B81C32">
            <w:pPr>
              <w:pStyle w:val="TAC"/>
            </w:pPr>
            <w:r>
              <w:t>FR1 TDD 40MHz/30kHz</w:t>
            </w:r>
          </w:p>
        </w:tc>
        <w:tc>
          <w:tcPr>
            <w:tcW w:w="2524" w:type="dxa"/>
          </w:tcPr>
          <w:p w14:paraId="1D19965D" w14:textId="4D575AED" w:rsidR="006B4C5F" w:rsidRPr="00077DB6" w:rsidRDefault="006B4C5F" w:rsidP="00D26DDA">
            <w:pPr>
              <w:pStyle w:val="TAC"/>
            </w:pPr>
          </w:p>
        </w:tc>
      </w:tr>
      <w:tr w:rsidR="006B4C5F" w:rsidRPr="00077DB6" w14:paraId="28CCAACD" w14:textId="77777777" w:rsidTr="00C02AE3">
        <w:tc>
          <w:tcPr>
            <w:tcW w:w="3828" w:type="dxa"/>
          </w:tcPr>
          <w:p w14:paraId="12DF8FB8" w14:textId="4AED4469" w:rsidR="006B4C5F" w:rsidRPr="00077DB6" w:rsidRDefault="005C1952" w:rsidP="00D26DDA">
            <w:pPr>
              <w:pStyle w:val="TAC"/>
            </w:pPr>
            <w:r w:rsidRPr="00077DB6">
              <w:t>Propagation channel</w:t>
            </w:r>
          </w:p>
        </w:tc>
        <w:tc>
          <w:tcPr>
            <w:tcW w:w="3277" w:type="dxa"/>
          </w:tcPr>
          <w:p w14:paraId="25995040" w14:textId="62AFEB89" w:rsidR="006B4C5F" w:rsidRPr="00077DB6" w:rsidRDefault="005C1952" w:rsidP="006B4C5F">
            <w:pPr>
              <w:pStyle w:val="TAC"/>
            </w:pPr>
            <w:r w:rsidRPr="00D865F8">
              <w:rPr>
                <w:highlight w:val="yellow"/>
              </w:rPr>
              <w:t>TDLA30-5</w:t>
            </w:r>
          </w:p>
        </w:tc>
        <w:tc>
          <w:tcPr>
            <w:tcW w:w="2524" w:type="dxa"/>
          </w:tcPr>
          <w:p w14:paraId="05A868E4" w14:textId="2C84D29C" w:rsidR="006B4C5F" w:rsidRPr="00077DB6" w:rsidRDefault="006B4C5F" w:rsidP="00D26DDA">
            <w:pPr>
              <w:pStyle w:val="TAC"/>
            </w:pPr>
          </w:p>
        </w:tc>
      </w:tr>
      <w:tr w:rsidR="006B4C5F" w:rsidRPr="00077DB6" w14:paraId="14E02F33" w14:textId="77777777" w:rsidTr="00C02AE3">
        <w:tc>
          <w:tcPr>
            <w:tcW w:w="3828" w:type="dxa"/>
          </w:tcPr>
          <w:p w14:paraId="1696C452" w14:textId="2814E510" w:rsidR="006B4C5F" w:rsidRPr="00077DB6" w:rsidRDefault="005C1952" w:rsidP="00D26DDA">
            <w:pPr>
              <w:pStyle w:val="TAC"/>
            </w:pPr>
            <w:r w:rsidRPr="00077DB6">
              <w:t>Antenna configuration</w:t>
            </w:r>
            <w:r w:rsidR="00544C78" w:rsidRPr="00077DB6">
              <w:t xml:space="preserve"> per TRxP</w:t>
            </w:r>
          </w:p>
        </w:tc>
        <w:tc>
          <w:tcPr>
            <w:tcW w:w="3277" w:type="dxa"/>
          </w:tcPr>
          <w:p w14:paraId="38843126" w14:textId="36BB65FC" w:rsidR="006B4C5F" w:rsidRPr="00612C54" w:rsidRDefault="005C1952" w:rsidP="00D26DDA">
            <w:pPr>
              <w:pStyle w:val="TAC"/>
              <w:rPr>
                <w:lang w:val="sv-SE"/>
              </w:rPr>
            </w:pPr>
            <w:r w:rsidRPr="00612C54">
              <w:rPr>
                <w:lang w:val="sv-SE"/>
              </w:rPr>
              <w:t>XP medium 8</w:t>
            </w:r>
            <w:r w:rsidR="00100553" w:rsidRPr="00612C54">
              <w:rPr>
                <w:lang w:val="sv-SE"/>
              </w:rPr>
              <w:t xml:space="preserve"> </w:t>
            </w:r>
            <w:r w:rsidRPr="00612C54">
              <w:rPr>
                <w:lang w:val="sv-SE"/>
              </w:rPr>
              <w:t>x</w:t>
            </w:r>
            <w:r w:rsidR="00100553" w:rsidRPr="00612C54">
              <w:rPr>
                <w:lang w:val="sv-SE"/>
              </w:rPr>
              <w:t xml:space="preserve"> </w:t>
            </w:r>
            <w:r w:rsidRPr="00612C54">
              <w:rPr>
                <w:lang w:val="sv-SE"/>
              </w:rPr>
              <w:t>2</w:t>
            </w:r>
          </w:p>
          <w:p w14:paraId="30F645DF" w14:textId="2A21A470" w:rsidR="005C1952" w:rsidRPr="00612C54" w:rsidRDefault="005C1952" w:rsidP="00D26DDA">
            <w:pPr>
              <w:pStyle w:val="TAC"/>
              <w:rPr>
                <w:lang w:val="sv-SE"/>
              </w:rPr>
            </w:pPr>
            <w:r w:rsidRPr="00612C54">
              <w:rPr>
                <w:lang w:val="sv-SE"/>
              </w:rPr>
              <w:t>XP medium 8</w:t>
            </w:r>
            <w:r w:rsidR="00100553" w:rsidRPr="00612C54">
              <w:rPr>
                <w:lang w:val="sv-SE"/>
              </w:rPr>
              <w:t xml:space="preserve"> </w:t>
            </w:r>
            <w:r w:rsidRPr="00612C54">
              <w:rPr>
                <w:lang w:val="sv-SE"/>
              </w:rPr>
              <w:t>x</w:t>
            </w:r>
            <w:r w:rsidR="00100553" w:rsidRPr="00612C54">
              <w:rPr>
                <w:lang w:val="sv-SE"/>
              </w:rPr>
              <w:t xml:space="preserve"> </w:t>
            </w:r>
            <w:r w:rsidRPr="00612C54">
              <w:rPr>
                <w:lang w:val="sv-SE"/>
              </w:rPr>
              <w:t>4</w:t>
            </w:r>
          </w:p>
        </w:tc>
        <w:tc>
          <w:tcPr>
            <w:tcW w:w="2524" w:type="dxa"/>
          </w:tcPr>
          <w:p w14:paraId="72E34BCF" w14:textId="7A39FA46" w:rsidR="005C1952" w:rsidRPr="00077DB6" w:rsidRDefault="00C643D4" w:rsidP="00D26DDA">
            <w:pPr>
              <w:pStyle w:val="TAC"/>
            </w:pPr>
            <w:r w:rsidRPr="00077DB6">
              <w:rPr>
                <w:rFonts w:eastAsia="Yu Mincho" w:cs="Times New Roman"/>
              </w:rPr>
              <w:t>Same as TypeI tests for sDCI based SDM transmission scheme</w:t>
            </w:r>
          </w:p>
        </w:tc>
      </w:tr>
      <w:tr w:rsidR="00612134" w:rsidRPr="00077DB6" w14:paraId="6408A86B" w14:textId="77777777" w:rsidTr="00C02AE3">
        <w:tc>
          <w:tcPr>
            <w:tcW w:w="3828" w:type="dxa"/>
          </w:tcPr>
          <w:p w14:paraId="45B79A27" w14:textId="0440AF03" w:rsidR="00612134" w:rsidRPr="00077DB6" w:rsidRDefault="00612134" w:rsidP="00D26DDA">
            <w:pPr>
              <w:pStyle w:val="TAC"/>
            </w:pPr>
            <w:r w:rsidRPr="00077DB6">
              <w:t>Beamforming model</w:t>
            </w:r>
          </w:p>
        </w:tc>
        <w:tc>
          <w:tcPr>
            <w:tcW w:w="3277" w:type="dxa"/>
          </w:tcPr>
          <w:p w14:paraId="2FA194F3" w14:textId="3D9976A9" w:rsidR="00612134" w:rsidRPr="00077DB6" w:rsidRDefault="00612134" w:rsidP="00D26DDA">
            <w:pPr>
              <w:pStyle w:val="TAC"/>
            </w:pPr>
            <w:r w:rsidRPr="00077DB6">
              <w:t>As specified in Ts38.101-4 B.4.1</w:t>
            </w:r>
          </w:p>
        </w:tc>
        <w:tc>
          <w:tcPr>
            <w:tcW w:w="2524" w:type="dxa"/>
          </w:tcPr>
          <w:p w14:paraId="64DBEC64" w14:textId="77777777" w:rsidR="00612134" w:rsidRPr="00077DB6" w:rsidRDefault="00612134" w:rsidP="00D26DDA">
            <w:pPr>
              <w:pStyle w:val="TAC"/>
            </w:pPr>
          </w:p>
        </w:tc>
      </w:tr>
      <w:tr w:rsidR="00BF30DE" w:rsidRPr="00077DB6" w14:paraId="0083C9E5" w14:textId="77777777" w:rsidTr="00C02AE3">
        <w:tc>
          <w:tcPr>
            <w:tcW w:w="3828" w:type="dxa"/>
          </w:tcPr>
          <w:p w14:paraId="37EF1DFD" w14:textId="68522265" w:rsidR="00BF30DE" w:rsidRPr="00077DB6" w:rsidRDefault="00BF30DE" w:rsidP="00D26DDA">
            <w:pPr>
              <w:pStyle w:val="TAC"/>
            </w:pPr>
            <w:r w:rsidRPr="00077DB6">
              <w:t>CSI reporting type</w:t>
            </w:r>
          </w:p>
        </w:tc>
        <w:tc>
          <w:tcPr>
            <w:tcW w:w="3277" w:type="dxa"/>
          </w:tcPr>
          <w:p w14:paraId="6B5E3286" w14:textId="7B2AF83A" w:rsidR="00BF30DE" w:rsidRPr="00077DB6" w:rsidRDefault="00BF30DE" w:rsidP="00D26DDA">
            <w:pPr>
              <w:pStyle w:val="TAC"/>
            </w:pPr>
            <w:r w:rsidRPr="00077DB6">
              <w:t>Aperiodic</w:t>
            </w:r>
          </w:p>
        </w:tc>
        <w:tc>
          <w:tcPr>
            <w:tcW w:w="2524" w:type="dxa"/>
          </w:tcPr>
          <w:p w14:paraId="17C520B0" w14:textId="77777777" w:rsidR="00BF30DE" w:rsidRPr="00077DB6" w:rsidRDefault="00BF30DE" w:rsidP="00D26DDA">
            <w:pPr>
              <w:pStyle w:val="TAC"/>
            </w:pPr>
          </w:p>
        </w:tc>
      </w:tr>
      <w:tr w:rsidR="00BF30DE" w:rsidRPr="00077DB6" w14:paraId="58944D17" w14:textId="77777777" w:rsidTr="00C02AE3">
        <w:tc>
          <w:tcPr>
            <w:tcW w:w="3828" w:type="dxa"/>
          </w:tcPr>
          <w:p w14:paraId="2D35D231" w14:textId="344A705B" w:rsidR="00BF30DE" w:rsidRPr="00077DB6" w:rsidRDefault="00BF30DE" w:rsidP="00D26DDA">
            <w:pPr>
              <w:pStyle w:val="TAC"/>
            </w:pPr>
            <w:r w:rsidRPr="00077DB6">
              <w:t>timeRestrictionForChannelMeasurements</w:t>
            </w:r>
          </w:p>
        </w:tc>
        <w:tc>
          <w:tcPr>
            <w:tcW w:w="3277" w:type="dxa"/>
          </w:tcPr>
          <w:p w14:paraId="04CD7739" w14:textId="6AC6FAAB" w:rsidR="00BF30DE" w:rsidRPr="00077DB6" w:rsidRDefault="00BF30DE" w:rsidP="00D26DDA">
            <w:pPr>
              <w:pStyle w:val="TAC"/>
            </w:pPr>
            <w:r w:rsidRPr="00077DB6">
              <w:t>Not configured</w:t>
            </w:r>
          </w:p>
        </w:tc>
        <w:tc>
          <w:tcPr>
            <w:tcW w:w="2524" w:type="dxa"/>
          </w:tcPr>
          <w:p w14:paraId="59637BE1" w14:textId="77777777" w:rsidR="00BF30DE" w:rsidRPr="00077DB6" w:rsidRDefault="00BF30DE" w:rsidP="00D26DDA">
            <w:pPr>
              <w:pStyle w:val="TAC"/>
            </w:pPr>
          </w:p>
        </w:tc>
      </w:tr>
      <w:tr w:rsidR="00BF30DE" w:rsidRPr="00077DB6" w14:paraId="211D53A4" w14:textId="77777777" w:rsidTr="00C02AE3">
        <w:tc>
          <w:tcPr>
            <w:tcW w:w="3828" w:type="dxa"/>
          </w:tcPr>
          <w:p w14:paraId="5340F3B4" w14:textId="1EC9DCD1" w:rsidR="00BF30DE" w:rsidRPr="00077DB6" w:rsidRDefault="00BF30DE" w:rsidP="00D26DDA">
            <w:pPr>
              <w:pStyle w:val="TAC"/>
            </w:pPr>
            <w:r w:rsidRPr="00077DB6">
              <w:t>timeRestrictionForInterferenceMeasurements</w:t>
            </w:r>
          </w:p>
        </w:tc>
        <w:tc>
          <w:tcPr>
            <w:tcW w:w="3277" w:type="dxa"/>
          </w:tcPr>
          <w:p w14:paraId="7DD229BD" w14:textId="3C1F235D" w:rsidR="00BF30DE" w:rsidRPr="00077DB6" w:rsidRDefault="00BF30DE" w:rsidP="00D26DDA">
            <w:pPr>
              <w:pStyle w:val="TAC"/>
            </w:pPr>
            <w:r w:rsidRPr="00077DB6">
              <w:t>Not configured</w:t>
            </w:r>
          </w:p>
        </w:tc>
        <w:tc>
          <w:tcPr>
            <w:tcW w:w="2524" w:type="dxa"/>
          </w:tcPr>
          <w:p w14:paraId="02982057" w14:textId="77777777" w:rsidR="00BF30DE" w:rsidRPr="00077DB6" w:rsidRDefault="00BF30DE" w:rsidP="00D26DDA">
            <w:pPr>
              <w:pStyle w:val="TAC"/>
            </w:pPr>
          </w:p>
        </w:tc>
      </w:tr>
      <w:tr w:rsidR="00BF30DE" w:rsidRPr="00077DB6" w14:paraId="2471E6F5" w14:textId="77777777" w:rsidTr="00C02AE3">
        <w:tc>
          <w:tcPr>
            <w:tcW w:w="3828" w:type="dxa"/>
          </w:tcPr>
          <w:p w14:paraId="001A5C0E" w14:textId="56DA4132" w:rsidR="00BF30DE" w:rsidRPr="00077DB6" w:rsidRDefault="00BF30DE" w:rsidP="00D26DDA">
            <w:pPr>
              <w:pStyle w:val="TAC"/>
            </w:pPr>
            <w:r w:rsidRPr="00077DB6">
              <w:t>cqi-FormatIndicator</w:t>
            </w:r>
          </w:p>
        </w:tc>
        <w:tc>
          <w:tcPr>
            <w:tcW w:w="3277" w:type="dxa"/>
          </w:tcPr>
          <w:p w14:paraId="0E4A2E86" w14:textId="69D240BD" w:rsidR="00BF30DE" w:rsidRPr="00077DB6" w:rsidRDefault="00BF30DE" w:rsidP="00D26DDA">
            <w:pPr>
              <w:pStyle w:val="TAC"/>
            </w:pPr>
            <w:r w:rsidRPr="00077DB6">
              <w:t>Wideband</w:t>
            </w:r>
          </w:p>
        </w:tc>
        <w:tc>
          <w:tcPr>
            <w:tcW w:w="2524" w:type="dxa"/>
          </w:tcPr>
          <w:p w14:paraId="4EE78F51" w14:textId="77777777" w:rsidR="00BF30DE" w:rsidRPr="00077DB6" w:rsidRDefault="00BF30DE" w:rsidP="00D26DDA">
            <w:pPr>
              <w:pStyle w:val="TAC"/>
            </w:pPr>
          </w:p>
        </w:tc>
      </w:tr>
      <w:tr w:rsidR="00BF30DE" w:rsidRPr="00077DB6" w14:paraId="7599749B" w14:textId="77777777" w:rsidTr="00C02AE3">
        <w:tc>
          <w:tcPr>
            <w:tcW w:w="3828" w:type="dxa"/>
          </w:tcPr>
          <w:p w14:paraId="20B4AAAB" w14:textId="3D10B762" w:rsidR="00BF30DE" w:rsidRPr="00077DB6" w:rsidRDefault="00BF30DE" w:rsidP="00D26DDA">
            <w:pPr>
              <w:pStyle w:val="TAC"/>
            </w:pPr>
            <w:r w:rsidRPr="00077DB6">
              <w:t>pmi-FormatIndicator</w:t>
            </w:r>
          </w:p>
        </w:tc>
        <w:tc>
          <w:tcPr>
            <w:tcW w:w="3277" w:type="dxa"/>
          </w:tcPr>
          <w:p w14:paraId="4E042A6D" w14:textId="61077964" w:rsidR="00BF30DE" w:rsidRPr="00077DB6" w:rsidRDefault="00BF30DE" w:rsidP="00D26DDA">
            <w:pPr>
              <w:pStyle w:val="TAC"/>
            </w:pPr>
            <w:r w:rsidRPr="00077DB6">
              <w:t>Wideband</w:t>
            </w:r>
          </w:p>
        </w:tc>
        <w:tc>
          <w:tcPr>
            <w:tcW w:w="2524" w:type="dxa"/>
          </w:tcPr>
          <w:p w14:paraId="10DC7C4E" w14:textId="77777777" w:rsidR="00BF30DE" w:rsidRPr="00077DB6" w:rsidRDefault="00BF30DE" w:rsidP="00D26DDA">
            <w:pPr>
              <w:pStyle w:val="TAC"/>
            </w:pPr>
          </w:p>
        </w:tc>
      </w:tr>
      <w:tr w:rsidR="00BF30DE" w:rsidRPr="00077DB6" w14:paraId="7D856577" w14:textId="77777777" w:rsidTr="00C02AE3">
        <w:tc>
          <w:tcPr>
            <w:tcW w:w="3828" w:type="dxa"/>
          </w:tcPr>
          <w:p w14:paraId="7DBFFEEA" w14:textId="2DCF4BB4" w:rsidR="00BF30DE" w:rsidRPr="00077DB6" w:rsidRDefault="00BF30DE" w:rsidP="00D26DDA">
            <w:pPr>
              <w:pStyle w:val="TAC"/>
            </w:pPr>
            <w:r w:rsidRPr="00077DB6">
              <w:t>CQI/RI/PMI delay</w:t>
            </w:r>
          </w:p>
        </w:tc>
        <w:tc>
          <w:tcPr>
            <w:tcW w:w="3277" w:type="dxa"/>
          </w:tcPr>
          <w:p w14:paraId="44D4BE10" w14:textId="77777777" w:rsidR="00BF30DE" w:rsidRPr="001A2C12" w:rsidRDefault="00BF30DE" w:rsidP="00B81C32">
            <w:pPr>
              <w:pStyle w:val="TAC"/>
            </w:pPr>
            <w:r w:rsidRPr="001A2C12">
              <w:t>[8]</w:t>
            </w:r>
            <w:r w:rsidR="00C643D4" w:rsidRPr="001A2C12">
              <w:t>ms</w:t>
            </w:r>
            <w:r w:rsidR="00743A2F" w:rsidRPr="001A2C12">
              <w:t xml:space="preserve"> for FDD 15kHz</w:t>
            </w:r>
          </w:p>
          <w:p w14:paraId="49A34CCB" w14:textId="1105C2CD" w:rsidR="00743A2F" w:rsidRPr="00077DB6" w:rsidRDefault="001A2C12" w:rsidP="00B81C32">
            <w:pPr>
              <w:pStyle w:val="TAC"/>
            </w:pPr>
            <w:r w:rsidRPr="001A2C12">
              <w:t>[6.5]ms</w:t>
            </w:r>
            <w:r w:rsidR="00743A2F" w:rsidRPr="001A2C12">
              <w:t xml:space="preserve"> for TDD 30kHz</w:t>
            </w:r>
          </w:p>
        </w:tc>
        <w:tc>
          <w:tcPr>
            <w:tcW w:w="2524" w:type="dxa"/>
          </w:tcPr>
          <w:p w14:paraId="18C5F645" w14:textId="77D7DF8A" w:rsidR="00BF30DE" w:rsidRPr="00077DB6" w:rsidRDefault="00BF30DE" w:rsidP="00D26DDA">
            <w:pPr>
              <w:pStyle w:val="TAC"/>
            </w:pPr>
          </w:p>
        </w:tc>
      </w:tr>
      <w:tr w:rsidR="00C02AE3" w:rsidRPr="00077DB6" w14:paraId="20BCFA21" w14:textId="77777777" w:rsidTr="00C02AE3">
        <w:tc>
          <w:tcPr>
            <w:tcW w:w="3828" w:type="dxa"/>
          </w:tcPr>
          <w:p w14:paraId="5C50DCAB" w14:textId="5B8D23C4" w:rsidR="00C02AE3" w:rsidRPr="00743A2F" w:rsidRDefault="00C02AE3" w:rsidP="00D26DDA">
            <w:pPr>
              <w:pStyle w:val="TAC"/>
            </w:pPr>
            <w:r w:rsidRPr="00743A2F">
              <w:t>PDSCH transmission scheme</w:t>
            </w:r>
          </w:p>
        </w:tc>
        <w:tc>
          <w:tcPr>
            <w:tcW w:w="3277" w:type="dxa"/>
          </w:tcPr>
          <w:p w14:paraId="252E7865" w14:textId="3C0ACC4B" w:rsidR="00C02AE3" w:rsidRPr="00743A2F" w:rsidRDefault="00C02AE3" w:rsidP="00D26DDA">
            <w:pPr>
              <w:pStyle w:val="TAC"/>
            </w:pPr>
            <w:r w:rsidRPr="00743A2F">
              <w:t xml:space="preserve">sDCI-based SDM scheme </w:t>
            </w:r>
            <w:r w:rsidRPr="00743A2F">
              <w:br/>
              <w:t>(full overlapped)</w:t>
            </w:r>
          </w:p>
        </w:tc>
        <w:tc>
          <w:tcPr>
            <w:tcW w:w="2524" w:type="dxa"/>
          </w:tcPr>
          <w:p w14:paraId="02CD803B" w14:textId="77777777" w:rsidR="00C02AE3" w:rsidRPr="00743A2F" w:rsidRDefault="00C02AE3" w:rsidP="00D26DDA">
            <w:pPr>
              <w:pStyle w:val="TAC"/>
            </w:pPr>
          </w:p>
        </w:tc>
      </w:tr>
      <w:tr w:rsidR="00C02AE3" w:rsidRPr="00077DB6" w14:paraId="09DC8C27" w14:textId="77777777" w:rsidTr="00C02AE3">
        <w:tc>
          <w:tcPr>
            <w:tcW w:w="3828" w:type="dxa"/>
          </w:tcPr>
          <w:p w14:paraId="6C7D6099" w14:textId="34736141" w:rsidR="00C02AE3" w:rsidRPr="00743A2F" w:rsidRDefault="00C02AE3" w:rsidP="00D26DDA">
            <w:pPr>
              <w:pStyle w:val="TAC"/>
            </w:pPr>
            <w:r w:rsidRPr="00743A2F">
              <w:t>PDSCH MCS</w:t>
            </w:r>
          </w:p>
        </w:tc>
        <w:tc>
          <w:tcPr>
            <w:tcW w:w="3277" w:type="dxa"/>
          </w:tcPr>
          <w:p w14:paraId="20EFC5D8" w14:textId="7F911BF3" w:rsidR="00C02AE3" w:rsidRPr="00743A2F" w:rsidRDefault="00C02AE3" w:rsidP="00D26DDA">
            <w:pPr>
              <w:pStyle w:val="TAC"/>
            </w:pPr>
            <w:r w:rsidRPr="00743A2F">
              <w:t>MCS13 (16QAM, 1/2)</w:t>
            </w:r>
          </w:p>
        </w:tc>
        <w:tc>
          <w:tcPr>
            <w:tcW w:w="2524" w:type="dxa"/>
          </w:tcPr>
          <w:p w14:paraId="2985B77A" w14:textId="77777777" w:rsidR="00C02AE3" w:rsidRPr="00743A2F" w:rsidRDefault="00C02AE3" w:rsidP="00D26DDA">
            <w:pPr>
              <w:pStyle w:val="TAC"/>
            </w:pPr>
          </w:p>
        </w:tc>
      </w:tr>
      <w:tr w:rsidR="00C02AE3" w:rsidRPr="00077DB6" w14:paraId="548820F8" w14:textId="77777777" w:rsidTr="00C02AE3">
        <w:tc>
          <w:tcPr>
            <w:tcW w:w="3828" w:type="dxa"/>
          </w:tcPr>
          <w:p w14:paraId="7618BF64" w14:textId="3404921A" w:rsidR="00C02AE3" w:rsidRPr="00077DB6" w:rsidRDefault="00C02AE3" w:rsidP="00D26DDA">
            <w:pPr>
              <w:pStyle w:val="TAC"/>
            </w:pPr>
            <w:r w:rsidRPr="00077DB6">
              <w:t>PDSCH rank</w:t>
            </w:r>
          </w:p>
        </w:tc>
        <w:tc>
          <w:tcPr>
            <w:tcW w:w="3277" w:type="dxa"/>
          </w:tcPr>
          <w:p w14:paraId="2E7368D3" w14:textId="6505C8EF" w:rsidR="00C02AE3" w:rsidRPr="00077DB6" w:rsidRDefault="00C02AE3" w:rsidP="00D26DDA">
            <w:pPr>
              <w:pStyle w:val="TAC"/>
            </w:pPr>
            <w:r w:rsidRPr="00077DB6">
              <w:t>Rank 1 per TR</w:t>
            </w:r>
            <w:r w:rsidR="00D51AD1" w:rsidRPr="00077DB6">
              <w:t>x</w:t>
            </w:r>
            <w:r w:rsidRPr="00077DB6">
              <w:t>P</w:t>
            </w:r>
          </w:p>
        </w:tc>
        <w:tc>
          <w:tcPr>
            <w:tcW w:w="2524" w:type="dxa"/>
          </w:tcPr>
          <w:p w14:paraId="1C89261E" w14:textId="054C3FD4" w:rsidR="00C02AE3" w:rsidRPr="00077DB6" w:rsidRDefault="00C02AE3" w:rsidP="00D26DDA">
            <w:pPr>
              <w:pStyle w:val="TAC"/>
            </w:pPr>
          </w:p>
        </w:tc>
      </w:tr>
      <w:tr w:rsidR="00050CD7" w:rsidRPr="00077DB6" w14:paraId="7E8AA76C" w14:textId="77777777" w:rsidTr="00C02AE3">
        <w:tc>
          <w:tcPr>
            <w:tcW w:w="3828" w:type="dxa"/>
          </w:tcPr>
          <w:p w14:paraId="405E892E" w14:textId="785ADAEE" w:rsidR="00050CD7" w:rsidRPr="00077DB6" w:rsidRDefault="00BC3A0B" w:rsidP="00D26DDA">
            <w:pPr>
              <w:pStyle w:val="TAC"/>
            </w:pPr>
            <w:r w:rsidRPr="00077DB6">
              <w:t>Maximum number of HARQ transmission</w:t>
            </w:r>
          </w:p>
        </w:tc>
        <w:tc>
          <w:tcPr>
            <w:tcW w:w="3277" w:type="dxa"/>
          </w:tcPr>
          <w:p w14:paraId="05C18667" w14:textId="0E4F18A5" w:rsidR="00050CD7" w:rsidRPr="00077DB6" w:rsidRDefault="00050CD7" w:rsidP="00D26DDA">
            <w:pPr>
              <w:pStyle w:val="TAC"/>
            </w:pPr>
            <w:r w:rsidRPr="00077DB6">
              <w:t>4</w:t>
            </w:r>
          </w:p>
        </w:tc>
        <w:tc>
          <w:tcPr>
            <w:tcW w:w="2524" w:type="dxa"/>
          </w:tcPr>
          <w:p w14:paraId="6C4DC4FA" w14:textId="77777777" w:rsidR="00050CD7" w:rsidRPr="00077DB6" w:rsidRDefault="00050CD7" w:rsidP="00D26DDA">
            <w:pPr>
              <w:pStyle w:val="TAC"/>
            </w:pPr>
          </w:p>
        </w:tc>
      </w:tr>
      <w:tr w:rsidR="00C02AE3" w:rsidRPr="00077DB6" w14:paraId="365D08A4" w14:textId="77777777" w:rsidTr="00C02AE3">
        <w:tc>
          <w:tcPr>
            <w:tcW w:w="3828" w:type="dxa"/>
          </w:tcPr>
          <w:p w14:paraId="00A6E264" w14:textId="60D3A0F3" w:rsidR="00C02AE3" w:rsidRPr="00077DB6" w:rsidRDefault="00C02AE3" w:rsidP="00D26DDA">
            <w:pPr>
              <w:pStyle w:val="TAC"/>
            </w:pPr>
            <w:r w:rsidRPr="00077DB6">
              <w:t>PDSCH DMRS</w:t>
            </w:r>
          </w:p>
        </w:tc>
        <w:tc>
          <w:tcPr>
            <w:tcW w:w="3277" w:type="dxa"/>
          </w:tcPr>
          <w:p w14:paraId="70F89101" w14:textId="682892D9" w:rsidR="00C02AE3" w:rsidRPr="00077DB6" w:rsidRDefault="00C02AE3" w:rsidP="00D26DDA">
            <w:pPr>
              <w:pStyle w:val="TAC"/>
            </w:pPr>
            <w:r w:rsidRPr="00077DB6">
              <w:t>1000 for TR</w:t>
            </w:r>
            <w:r w:rsidR="00D51AD1" w:rsidRPr="00077DB6">
              <w:t>x</w:t>
            </w:r>
            <w:r w:rsidRPr="00077DB6">
              <w:t>P#1</w:t>
            </w:r>
          </w:p>
          <w:p w14:paraId="1D47D678" w14:textId="779688AA" w:rsidR="00C02AE3" w:rsidRPr="00077DB6" w:rsidRDefault="00C02AE3" w:rsidP="00D26DDA">
            <w:pPr>
              <w:pStyle w:val="TAC"/>
            </w:pPr>
            <w:r w:rsidRPr="00077DB6">
              <w:t>1002 for TR</w:t>
            </w:r>
            <w:r w:rsidR="00D51AD1" w:rsidRPr="00077DB6">
              <w:t>x</w:t>
            </w:r>
            <w:r w:rsidRPr="00077DB6">
              <w:t>P#2</w:t>
            </w:r>
          </w:p>
        </w:tc>
        <w:tc>
          <w:tcPr>
            <w:tcW w:w="2524" w:type="dxa"/>
          </w:tcPr>
          <w:p w14:paraId="67FB7FA7" w14:textId="77777777" w:rsidR="00C02AE3" w:rsidRPr="00077DB6" w:rsidRDefault="00C02AE3" w:rsidP="00D26DDA">
            <w:pPr>
              <w:pStyle w:val="TAC"/>
            </w:pPr>
          </w:p>
        </w:tc>
      </w:tr>
      <w:tr w:rsidR="00C02AE3" w:rsidRPr="00077DB6" w14:paraId="12820758" w14:textId="77777777" w:rsidTr="00C02AE3">
        <w:tc>
          <w:tcPr>
            <w:tcW w:w="3828" w:type="dxa"/>
          </w:tcPr>
          <w:p w14:paraId="46545800" w14:textId="33B1D919" w:rsidR="00C02AE3" w:rsidRPr="00077DB6" w:rsidRDefault="00C02AE3" w:rsidP="00D26DDA">
            <w:pPr>
              <w:pStyle w:val="TAC"/>
            </w:pPr>
            <w:r w:rsidRPr="00077DB6">
              <w:t>PDSCH DMRS configuration</w:t>
            </w:r>
          </w:p>
        </w:tc>
        <w:tc>
          <w:tcPr>
            <w:tcW w:w="3277" w:type="dxa"/>
          </w:tcPr>
          <w:p w14:paraId="2CC0D630" w14:textId="420C7D8D" w:rsidR="00C02AE3" w:rsidRPr="00077DB6" w:rsidRDefault="00C02AE3" w:rsidP="00D26DDA">
            <w:pPr>
              <w:pStyle w:val="TAC"/>
            </w:pPr>
            <w:r w:rsidRPr="00077DB6">
              <w:t>1+1</w:t>
            </w:r>
          </w:p>
        </w:tc>
        <w:tc>
          <w:tcPr>
            <w:tcW w:w="2524" w:type="dxa"/>
          </w:tcPr>
          <w:p w14:paraId="7CE5AF46" w14:textId="77777777" w:rsidR="00C02AE3" w:rsidRPr="00077DB6" w:rsidRDefault="00C02AE3" w:rsidP="00D26DDA">
            <w:pPr>
              <w:pStyle w:val="TAC"/>
            </w:pPr>
          </w:p>
        </w:tc>
      </w:tr>
    </w:tbl>
    <w:p w14:paraId="1A5CAE60" w14:textId="2218D489" w:rsidR="002402ED" w:rsidRDefault="002402ED" w:rsidP="00850F58">
      <w:pPr>
        <w:rPr>
          <w:lang w:eastAsia="zh-CN"/>
        </w:rPr>
      </w:pPr>
    </w:p>
    <w:p w14:paraId="083C3C4D" w14:textId="3F9345E9" w:rsidR="00760569" w:rsidRPr="00080E39" w:rsidRDefault="00760569" w:rsidP="00760569">
      <w:pPr>
        <w:rPr>
          <w:b/>
          <w:bCs/>
        </w:rPr>
      </w:pPr>
      <w:r w:rsidRPr="00080E39">
        <w:rPr>
          <w:b/>
          <w:bCs/>
        </w:rPr>
        <w:t xml:space="preserve">Proposal 10: For evaluation purpose of PMI reporting test with Type II codebook for CJT, configure the parameters as shown in </w:t>
      </w:r>
      <w:r w:rsidR="00080E39" w:rsidRPr="00080E39">
        <w:rPr>
          <w:b/>
          <w:bCs/>
        </w:rPr>
        <w:fldChar w:fldCharType="begin"/>
      </w:r>
      <w:r w:rsidR="00080E39" w:rsidRPr="00080E39">
        <w:rPr>
          <w:b/>
          <w:bCs/>
        </w:rPr>
        <w:instrText xml:space="preserve"> REF _Ref145936656 \h  \* MERGEFORMAT </w:instrText>
      </w:r>
      <w:r w:rsidR="00080E39" w:rsidRPr="00080E39">
        <w:rPr>
          <w:b/>
          <w:bCs/>
        </w:rPr>
      </w:r>
      <w:r w:rsidR="00080E39" w:rsidRPr="00080E39">
        <w:rPr>
          <w:b/>
          <w:bCs/>
        </w:rPr>
        <w:fldChar w:fldCharType="separate"/>
      </w:r>
      <w:r w:rsidR="00080E39" w:rsidRPr="00080E39">
        <w:rPr>
          <w:b/>
          <w:bCs/>
        </w:rPr>
        <w:t xml:space="preserve">Table </w:t>
      </w:r>
      <w:r w:rsidR="00080E39" w:rsidRPr="00080E39">
        <w:rPr>
          <w:b/>
          <w:bCs/>
          <w:noProof/>
        </w:rPr>
        <w:t>3</w:t>
      </w:r>
      <w:r w:rsidR="00080E39" w:rsidRPr="00080E39">
        <w:rPr>
          <w:b/>
          <w:bCs/>
        </w:rPr>
        <w:fldChar w:fldCharType="end"/>
      </w:r>
      <w:r w:rsidR="00080E39" w:rsidRPr="00080E39">
        <w:rPr>
          <w:b/>
          <w:bCs/>
        </w:rPr>
        <w:t xml:space="preserve"> and </w:t>
      </w:r>
      <w:r w:rsidR="00080E39" w:rsidRPr="00080E39">
        <w:rPr>
          <w:b/>
          <w:bCs/>
        </w:rPr>
        <w:fldChar w:fldCharType="begin"/>
      </w:r>
      <w:r w:rsidR="00080E39" w:rsidRPr="00080E39">
        <w:rPr>
          <w:b/>
          <w:bCs/>
        </w:rPr>
        <w:instrText xml:space="preserve"> REF _Ref145937176 \h  \* MERGEFORMAT </w:instrText>
      </w:r>
      <w:r w:rsidR="00080E39" w:rsidRPr="00080E39">
        <w:rPr>
          <w:b/>
          <w:bCs/>
        </w:rPr>
      </w:r>
      <w:r w:rsidR="00080E39" w:rsidRPr="00080E39">
        <w:rPr>
          <w:b/>
          <w:bCs/>
        </w:rPr>
        <w:fldChar w:fldCharType="separate"/>
      </w:r>
      <w:r w:rsidR="00080E39" w:rsidRPr="00080E39">
        <w:rPr>
          <w:b/>
          <w:bCs/>
        </w:rPr>
        <w:t xml:space="preserve">Table </w:t>
      </w:r>
      <w:r w:rsidR="00080E39" w:rsidRPr="00080E39">
        <w:rPr>
          <w:b/>
          <w:bCs/>
          <w:noProof/>
        </w:rPr>
        <w:t>4</w:t>
      </w:r>
      <w:r w:rsidR="00080E39" w:rsidRPr="00080E39">
        <w:rPr>
          <w:b/>
          <w:bCs/>
        </w:rPr>
        <w:fldChar w:fldCharType="end"/>
      </w:r>
      <w:r w:rsidR="00080E39" w:rsidRPr="00080E39">
        <w:rPr>
          <w:b/>
          <w:bCs/>
        </w:rPr>
        <w:t xml:space="preserve">. </w:t>
      </w:r>
    </w:p>
    <w:p w14:paraId="0A2681F7" w14:textId="77777777" w:rsidR="00576120" w:rsidRPr="00077DB6" w:rsidRDefault="00576120" w:rsidP="00850F58">
      <w:pPr>
        <w:rPr>
          <w:lang w:eastAsia="zh-CN"/>
        </w:rPr>
      </w:pPr>
    </w:p>
    <w:p w14:paraId="472F89EB" w14:textId="40E16EDB" w:rsidR="00FD6543" w:rsidRPr="00077DB6" w:rsidRDefault="00C86214" w:rsidP="00850F58">
      <w:pPr>
        <w:rPr>
          <w:lang w:eastAsia="zh-CN"/>
        </w:rPr>
      </w:pPr>
      <w:r w:rsidRPr="00077DB6">
        <w:rPr>
          <w:lang w:eastAsia="zh-CN"/>
        </w:rPr>
        <w:t>We think the existing test metric for PMI tests can be reused as a starting point, that is, t</w:t>
      </w:r>
      <w:r w:rsidR="00FD6543" w:rsidRPr="00077DB6">
        <w:rPr>
          <w:lang w:eastAsia="zh-CN"/>
        </w:rPr>
        <w:t xml:space="preserve">est </w:t>
      </w:r>
      <w:r w:rsidR="00B147B1" w:rsidRPr="00077DB6">
        <w:rPr>
          <w:lang w:eastAsia="zh-CN"/>
        </w:rPr>
        <w:t>metric</w:t>
      </w:r>
      <w:r w:rsidR="00FD6543" w:rsidRPr="00077DB6">
        <w:rPr>
          <w:lang w:eastAsia="zh-CN"/>
        </w:rPr>
        <w:t xml:space="preserve"> is defined as </w:t>
      </w:r>
      <m:oMath>
        <m:r>
          <w:rPr>
            <w:rFonts w:ascii="Cambria Math" w:hAnsi="Cambria Math"/>
            <w:lang w:eastAsia="zh-CN"/>
          </w:rPr>
          <m:t>γ=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ue,follow1,follow2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rnd1,rnd2</m:t>
                </m:r>
              </m:sub>
            </m:sSub>
          </m:den>
        </m:f>
      </m:oMath>
      <w:r w:rsidR="00B147B1" w:rsidRPr="00077DB6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ue,follow1,follow2</m:t>
            </m:r>
          </m:sub>
        </m:sSub>
      </m:oMath>
      <w:r w:rsidR="00B147B1" w:rsidRPr="00077DB6">
        <w:rPr>
          <w:lang w:eastAsia="zh-CN"/>
        </w:rPr>
        <w:t xml:space="preserve"> is TBD % of the maximum throughput obtained at </w:t>
      </w:r>
      <m:oMath>
        <m: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follow1,follow2</m:t>
            </m:r>
          </m:sub>
        </m:sSub>
      </m:oMath>
      <w:r w:rsidR="00B147B1" w:rsidRPr="00077DB6">
        <w:rPr>
          <w:lang w:eastAsia="zh-CN"/>
        </w:rPr>
        <w:t xml:space="preserve"> using the precoders configured according to the UE </w:t>
      </w:r>
      <w:r w:rsidR="003766BC">
        <w:rPr>
          <w:lang w:eastAsia="zh-CN"/>
        </w:rPr>
        <w:t>re</w:t>
      </w:r>
      <w:r w:rsidR="00B147B1" w:rsidRPr="00077DB6">
        <w:rPr>
          <w:lang w:eastAsia="zh-CN"/>
        </w:rPr>
        <w:t xml:space="preserve">ports,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rnd1,rnd2</m:t>
            </m:r>
          </m:sub>
        </m:sSub>
      </m:oMath>
      <w:r w:rsidR="00B147B1" w:rsidRPr="00077DB6">
        <w:rPr>
          <w:lang w:eastAsia="zh-CN"/>
        </w:rPr>
        <w:t xml:space="preserve"> is the throughput measured at </w:t>
      </w:r>
      <m:oMath>
        <m: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w:rPr>
                <w:rFonts w:ascii="Cambria Math" w:hAnsi="Cambria Math"/>
                <w:lang w:eastAsia="zh-CN"/>
              </w:rPr>
              <m:t>follow1,follow2</m:t>
            </m:r>
          </m:sub>
        </m:sSub>
      </m:oMath>
      <w:r w:rsidR="00B147B1" w:rsidRPr="00077DB6">
        <w:rPr>
          <w:lang w:eastAsia="zh-CN"/>
        </w:rPr>
        <w:t xml:space="preserve"> with random precoding.</w:t>
      </w:r>
    </w:p>
    <w:p w14:paraId="67F6BC1F" w14:textId="609F5016" w:rsidR="002402ED" w:rsidRDefault="002402ED" w:rsidP="00850F58">
      <w:pPr>
        <w:rPr>
          <w:b/>
          <w:bCs/>
          <w:lang w:eastAsia="zh-CN"/>
        </w:rPr>
      </w:pPr>
      <w:r w:rsidRPr="00077DB6">
        <w:rPr>
          <w:b/>
          <w:bCs/>
          <w:lang w:eastAsia="zh-CN"/>
        </w:rPr>
        <w:t>Proposal</w:t>
      </w:r>
      <w:r w:rsidR="00EB7FA1">
        <w:rPr>
          <w:b/>
          <w:bCs/>
          <w:lang w:eastAsia="zh-CN"/>
        </w:rPr>
        <w:t xml:space="preserve"> 1</w:t>
      </w:r>
      <w:r w:rsidR="00760569">
        <w:rPr>
          <w:b/>
          <w:bCs/>
          <w:lang w:eastAsia="zh-CN"/>
        </w:rPr>
        <w:t>1</w:t>
      </w:r>
      <w:r w:rsidRPr="00077DB6">
        <w:rPr>
          <w:b/>
          <w:bCs/>
          <w:lang w:eastAsia="zh-CN"/>
        </w:rPr>
        <w:t>: For PMI reporting test</w:t>
      </w:r>
      <w:r w:rsidR="006E6AED" w:rsidRPr="00077DB6">
        <w:rPr>
          <w:b/>
          <w:bCs/>
          <w:lang w:eastAsia="zh-CN"/>
        </w:rPr>
        <w:t xml:space="preserve"> with Type II codebook for CJT, the test metric is defined as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γ=</m:t>
        </m:r>
        <m:f>
          <m:f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ue,follow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rnd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1,rnd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</m:oMath>
      <w:r w:rsidR="006E6AED" w:rsidRPr="00077DB6">
        <w:rPr>
          <w:b/>
          <w:bCs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ue,follow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6E6AED" w:rsidRPr="00077DB6">
        <w:rPr>
          <w:b/>
          <w:bCs/>
          <w:lang w:eastAsia="zh-CN"/>
        </w:rPr>
        <w:t xml:space="preserve"> is TBD % of the maximum throughput obtained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6E6AED" w:rsidRPr="00077DB6">
        <w:rPr>
          <w:b/>
          <w:bCs/>
          <w:lang w:eastAsia="zh-CN"/>
        </w:rPr>
        <w:t xml:space="preserve"> using the precoders configured according to the UE</w:t>
      </w:r>
      <w:r w:rsidR="003766BC">
        <w:rPr>
          <w:b/>
          <w:bCs/>
          <w:lang w:eastAsia="zh-CN"/>
        </w:rPr>
        <w:t xml:space="preserve"> re</w:t>
      </w:r>
      <w:r w:rsidR="006E6AED" w:rsidRPr="00077DB6">
        <w:rPr>
          <w:b/>
          <w:bCs/>
          <w:lang w:eastAsia="zh-CN"/>
        </w:rPr>
        <w:t xml:space="preserve">ports,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6E6AED" w:rsidRPr="00077DB6">
        <w:rPr>
          <w:b/>
          <w:bCs/>
          <w:lang w:eastAsia="zh-CN"/>
        </w:rPr>
        <w:t xml:space="preserve"> is the throughput measured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6E6AED" w:rsidRPr="00077DB6">
        <w:rPr>
          <w:b/>
          <w:bCs/>
          <w:lang w:eastAsia="zh-CN"/>
        </w:rPr>
        <w:t xml:space="preserve"> with random precoding.</w:t>
      </w:r>
    </w:p>
    <w:p w14:paraId="07C3C81F" w14:textId="77777777" w:rsidR="00C86842" w:rsidRDefault="00C86842" w:rsidP="00850F58">
      <w:pPr>
        <w:rPr>
          <w:b/>
          <w:bCs/>
        </w:rPr>
      </w:pPr>
    </w:p>
    <w:p w14:paraId="08E5C9FA" w14:textId="03404070" w:rsidR="00580AC4" w:rsidRPr="00077DB6" w:rsidRDefault="00580AC4" w:rsidP="00850F58">
      <w:pPr>
        <w:rPr>
          <w:b/>
          <w:bCs/>
        </w:rPr>
      </w:pPr>
      <w:r>
        <w:rPr>
          <w:b/>
          <w:bCs/>
        </w:rPr>
        <w:t>Proposal</w:t>
      </w:r>
      <w:r w:rsidR="00EB7FA1">
        <w:rPr>
          <w:b/>
          <w:bCs/>
        </w:rPr>
        <w:t xml:space="preserve"> 1</w:t>
      </w:r>
      <w:r w:rsidR="00760569">
        <w:rPr>
          <w:b/>
          <w:bCs/>
        </w:rPr>
        <w:t>2</w:t>
      </w:r>
      <w:r>
        <w:rPr>
          <w:b/>
          <w:bCs/>
        </w:rPr>
        <w:t xml:space="preserve">: RAN4 define PMI reporting </w:t>
      </w:r>
      <w:r w:rsidR="00E86E14">
        <w:rPr>
          <w:b/>
          <w:bCs/>
        </w:rPr>
        <w:t>test</w:t>
      </w:r>
      <w:r>
        <w:rPr>
          <w:b/>
          <w:bCs/>
        </w:rPr>
        <w:t xml:space="preserve"> with Type II codebook for CJT if the significant gain is observed with the test metric.</w:t>
      </w:r>
    </w:p>
    <w:p w14:paraId="230B81A9" w14:textId="01BC4430" w:rsidR="00A94312" w:rsidRPr="00077DB6" w:rsidRDefault="007A13C7" w:rsidP="00A94312">
      <w:pPr>
        <w:pStyle w:val="Heading1"/>
        <w:rPr>
          <w:lang w:val="en-US"/>
        </w:rPr>
      </w:pPr>
      <w:r>
        <w:rPr>
          <w:lang w:val="en-US"/>
        </w:rPr>
        <w:t>4</w:t>
      </w:r>
      <w:r w:rsidR="00A94312" w:rsidRPr="00077DB6">
        <w:rPr>
          <w:lang w:val="en-US"/>
        </w:rPr>
        <w:tab/>
        <w:t>Summary</w:t>
      </w:r>
    </w:p>
    <w:p w14:paraId="5C5CF462" w14:textId="77777777" w:rsidR="00D57058" w:rsidRPr="00C62B9E" w:rsidRDefault="00D57058" w:rsidP="00D57058">
      <w:pPr>
        <w:rPr>
          <w:b/>
          <w:bCs/>
        </w:rPr>
      </w:pPr>
      <w:r>
        <w:rPr>
          <w:b/>
          <w:bCs/>
        </w:rPr>
        <w:t>Proposal 1</w:t>
      </w:r>
      <w:r w:rsidRPr="00077DB6">
        <w:rPr>
          <w:b/>
          <w:bCs/>
        </w:rPr>
        <w:t xml:space="preserve">: </w:t>
      </w:r>
      <w:r>
        <w:rPr>
          <w:b/>
          <w:bCs/>
        </w:rPr>
        <w:t xml:space="preserve">RAN4 does not define </w:t>
      </w:r>
      <w:r w:rsidRPr="00077DB6">
        <w:rPr>
          <w:b/>
          <w:bCs/>
        </w:rPr>
        <w:t>UE demodulation and CSI reporting requirements</w:t>
      </w:r>
      <w:r>
        <w:rPr>
          <w:b/>
          <w:bCs/>
        </w:rPr>
        <w:t xml:space="preserve"> for the m</w:t>
      </w:r>
      <w:r w:rsidRPr="00077DB6">
        <w:rPr>
          <w:b/>
          <w:bCs/>
        </w:rPr>
        <w:t>ulti-TRP enhancement features</w:t>
      </w:r>
      <w:r>
        <w:rPr>
          <w:b/>
          <w:bCs/>
        </w:rPr>
        <w:t>.</w:t>
      </w:r>
    </w:p>
    <w:p w14:paraId="1EE9817E" w14:textId="636866C0" w:rsidR="00116ED9" w:rsidRDefault="00116ED9" w:rsidP="00116ED9">
      <w:pPr>
        <w:rPr>
          <w:b/>
          <w:bCs/>
        </w:rPr>
      </w:pPr>
      <w:r w:rsidRPr="00077DB6">
        <w:rPr>
          <w:b/>
          <w:bCs/>
        </w:rPr>
        <w:t>Observation</w:t>
      </w:r>
      <w:r>
        <w:rPr>
          <w:b/>
          <w:bCs/>
        </w:rPr>
        <w:t xml:space="preserve"> 1</w:t>
      </w:r>
      <w:r w:rsidRPr="00077DB6">
        <w:rPr>
          <w:b/>
          <w:bCs/>
        </w:rPr>
        <w:t xml:space="preserve">: RAN4 RRM </w:t>
      </w:r>
      <w:r w:rsidR="002E5FD5">
        <w:rPr>
          <w:b/>
          <w:bCs/>
        </w:rPr>
        <w:t xml:space="preserve">is discussing </w:t>
      </w:r>
      <w:r w:rsidRPr="00077DB6">
        <w:rPr>
          <w:b/>
          <w:bCs/>
        </w:rPr>
        <w:t xml:space="preserve">the necessary TDCP reporting requirements. </w:t>
      </w:r>
    </w:p>
    <w:p w14:paraId="7F1989FF" w14:textId="77777777" w:rsidR="00116ED9" w:rsidRPr="00077DB6" w:rsidRDefault="00116ED9" w:rsidP="00116ED9">
      <w:pPr>
        <w:rPr>
          <w:b/>
          <w:bCs/>
        </w:rPr>
      </w:pPr>
      <w:r>
        <w:rPr>
          <w:b/>
          <w:bCs/>
        </w:rPr>
        <w:t>Proposal 2: RAN4 does not define</w:t>
      </w:r>
      <w:r w:rsidRPr="00077DB6">
        <w:rPr>
          <w:b/>
          <w:bCs/>
        </w:rPr>
        <w:t xml:space="preserve"> </w:t>
      </w:r>
      <w:r>
        <w:rPr>
          <w:b/>
          <w:bCs/>
        </w:rPr>
        <w:t>TDCP</w:t>
      </w:r>
      <w:r w:rsidRPr="00077DB6">
        <w:rPr>
          <w:b/>
          <w:bCs/>
        </w:rPr>
        <w:t xml:space="preserve"> reporting requirements</w:t>
      </w:r>
      <w:r>
        <w:rPr>
          <w:b/>
          <w:bCs/>
        </w:rPr>
        <w:t xml:space="preserve"> in TS38.101-4</w:t>
      </w:r>
      <w:r>
        <w:t>.</w:t>
      </w:r>
    </w:p>
    <w:p w14:paraId="7C3DB1E9" w14:textId="77777777" w:rsidR="0014614C" w:rsidRPr="00077DB6" w:rsidRDefault="0014614C" w:rsidP="0014614C">
      <w:pPr>
        <w:rPr>
          <w:b/>
          <w:bCs/>
        </w:rPr>
      </w:pPr>
      <w:r>
        <w:rPr>
          <w:b/>
          <w:bCs/>
        </w:rPr>
        <w:t>Proposal 3</w:t>
      </w:r>
      <w:r w:rsidRPr="00077DB6">
        <w:rPr>
          <w:b/>
          <w:bCs/>
        </w:rPr>
        <w:t xml:space="preserve">: RAN4 </w:t>
      </w:r>
      <w:r>
        <w:rPr>
          <w:b/>
          <w:bCs/>
        </w:rPr>
        <w:t xml:space="preserve">discuss whether to define </w:t>
      </w:r>
      <w:r w:rsidRPr="00077DB6">
        <w:rPr>
          <w:b/>
          <w:bCs/>
        </w:rPr>
        <w:t xml:space="preserve">new </w:t>
      </w:r>
      <w:r>
        <w:rPr>
          <w:b/>
          <w:bCs/>
        </w:rPr>
        <w:t>PMI</w:t>
      </w:r>
      <w:r w:rsidRPr="00077DB6">
        <w:rPr>
          <w:b/>
          <w:bCs/>
        </w:rPr>
        <w:t xml:space="preserve"> reporting requirements </w:t>
      </w:r>
      <w:r w:rsidRPr="00DF2241">
        <w:rPr>
          <w:b/>
          <w:bCs/>
        </w:rPr>
        <w:t>with the Type II codebook for predicted PMI</w:t>
      </w:r>
      <w:r>
        <w:rPr>
          <w:b/>
          <w:bCs/>
        </w:rPr>
        <w:t xml:space="preserve"> </w:t>
      </w:r>
      <w:r w:rsidRPr="00DF2241">
        <w:rPr>
          <w:b/>
          <w:bCs/>
        </w:rPr>
        <w:t>(</w:t>
      </w:r>
      <w:r w:rsidRPr="00DF2241">
        <w:rPr>
          <w:b/>
          <w:bCs/>
          <w:i/>
          <w:iCs/>
        </w:rPr>
        <w:t>typeII-Doppler-r18</w:t>
      </w:r>
      <w:r w:rsidRPr="00DF2241">
        <w:rPr>
          <w:b/>
          <w:bCs/>
        </w:rPr>
        <w:t>).</w:t>
      </w:r>
    </w:p>
    <w:p w14:paraId="35DAC335" w14:textId="77777777" w:rsidR="00F862BB" w:rsidRPr="00F862BB" w:rsidRDefault="00F862BB" w:rsidP="00F862BB">
      <w:pPr>
        <w:rPr>
          <w:b/>
          <w:bCs/>
        </w:rPr>
      </w:pPr>
      <w:r>
        <w:rPr>
          <w:b/>
          <w:bCs/>
        </w:rPr>
        <w:t>Proposal 4</w:t>
      </w:r>
      <w:r w:rsidRPr="00077DB6">
        <w:rPr>
          <w:b/>
          <w:bCs/>
        </w:rPr>
        <w:t xml:space="preserve">: RAN4 </w:t>
      </w:r>
      <w:r>
        <w:rPr>
          <w:b/>
          <w:bCs/>
        </w:rPr>
        <w:t xml:space="preserve">discuss whether to define </w:t>
      </w:r>
      <w:r w:rsidRPr="00077DB6">
        <w:rPr>
          <w:b/>
          <w:bCs/>
        </w:rPr>
        <w:t xml:space="preserve">new </w:t>
      </w:r>
      <w:r>
        <w:rPr>
          <w:b/>
          <w:bCs/>
        </w:rPr>
        <w:t>PMI</w:t>
      </w:r>
      <w:r w:rsidRPr="00077DB6">
        <w:rPr>
          <w:b/>
          <w:bCs/>
        </w:rPr>
        <w:t xml:space="preserve"> reporting requirements </w:t>
      </w:r>
      <w:r w:rsidRPr="00DF2241">
        <w:rPr>
          <w:b/>
          <w:bCs/>
        </w:rPr>
        <w:t xml:space="preserve">with the Type II codebook </w:t>
      </w:r>
      <w:r>
        <w:rPr>
          <w:b/>
          <w:bCs/>
        </w:rPr>
        <w:t xml:space="preserve">for CJT </w:t>
      </w:r>
      <w:r w:rsidRPr="00DF2241">
        <w:rPr>
          <w:b/>
          <w:bCs/>
        </w:rPr>
        <w:t>(</w:t>
      </w:r>
      <w:r w:rsidRPr="00DF2241">
        <w:rPr>
          <w:b/>
          <w:bCs/>
          <w:i/>
          <w:iCs/>
        </w:rPr>
        <w:t>typeII-</w:t>
      </w:r>
      <w:r>
        <w:rPr>
          <w:b/>
          <w:bCs/>
          <w:i/>
          <w:iCs/>
        </w:rPr>
        <w:t>CJT</w:t>
      </w:r>
      <w:r w:rsidRPr="00DF2241">
        <w:rPr>
          <w:b/>
          <w:bCs/>
          <w:i/>
          <w:iCs/>
        </w:rPr>
        <w:t>-r18</w:t>
      </w:r>
      <w:r w:rsidRPr="00DF2241">
        <w:rPr>
          <w:b/>
          <w:bCs/>
        </w:rPr>
        <w:t>).</w:t>
      </w:r>
    </w:p>
    <w:p w14:paraId="63B4A10D" w14:textId="77777777" w:rsidR="00AD2983" w:rsidRPr="00077DB6" w:rsidRDefault="00AD2983" w:rsidP="00AD2983">
      <w:pPr>
        <w:rPr>
          <w:b/>
          <w:bCs/>
        </w:rPr>
      </w:pPr>
      <w:r>
        <w:rPr>
          <w:b/>
          <w:bCs/>
        </w:rPr>
        <w:t xml:space="preserve">Proposal 5: RAN4 does not define </w:t>
      </w:r>
      <w:r w:rsidRPr="00077DB6">
        <w:rPr>
          <w:b/>
          <w:bCs/>
        </w:rPr>
        <w:t>UE demodulation and CSI reporting requirements</w:t>
      </w:r>
      <w:r>
        <w:rPr>
          <w:b/>
          <w:bCs/>
        </w:rPr>
        <w:t xml:space="preserve"> for the r</w:t>
      </w:r>
      <w:r w:rsidRPr="00077DB6">
        <w:rPr>
          <w:b/>
          <w:bCs/>
        </w:rPr>
        <w:t>eference signal enhancement features</w:t>
      </w:r>
      <w:r>
        <w:rPr>
          <w:b/>
          <w:bCs/>
        </w:rPr>
        <w:t>.</w:t>
      </w:r>
    </w:p>
    <w:p w14:paraId="5147C6CA" w14:textId="77777777" w:rsidR="008F3CD6" w:rsidRPr="00077DB6" w:rsidRDefault="008F3CD6" w:rsidP="008F3CD6">
      <w:r>
        <w:rPr>
          <w:b/>
          <w:bCs/>
        </w:rPr>
        <w:t xml:space="preserve">Proposal 6: RAN4 does not define </w:t>
      </w:r>
      <w:r w:rsidRPr="00077DB6">
        <w:rPr>
          <w:b/>
          <w:bCs/>
        </w:rPr>
        <w:t>UE demodulation and CSI reporting requirements</w:t>
      </w:r>
      <w:r>
        <w:rPr>
          <w:b/>
          <w:bCs/>
        </w:rPr>
        <w:t xml:space="preserve"> for e</w:t>
      </w:r>
      <w:r w:rsidRPr="00077DB6">
        <w:rPr>
          <w:b/>
          <w:bCs/>
        </w:rPr>
        <w:t>nhanced uplink transmission features</w:t>
      </w:r>
      <w:r>
        <w:t>.</w:t>
      </w:r>
    </w:p>
    <w:p w14:paraId="529BDB67" w14:textId="77777777" w:rsidR="00B86102" w:rsidRPr="00671504" w:rsidRDefault="00B86102" w:rsidP="00B86102">
      <w:pPr>
        <w:rPr>
          <w:b/>
          <w:bCs/>
        </w:rPr>
      </w:pPr>
      <w:r w:rsidRPr="00671504">
        <w:rPr>
          <w:rFonts w:eastAsia="Yu Mincho" w:cs="Times New Roman"/>
          <w:b/>
          <w:bCs/>
        </w:rPr>
        <w:t>Observation</w:t>
      </w:r>
      <w:r>
        <w:rPr>
          <w:rFonts w:eastAsia="Yu Mincho" w:cs="Times New Roman"/>
          <w:b/>
          <w:bCs/>
        </w:rPr>
        <w:t xml:space="preserve"> 2</w:t>
      </w:r>
      <w:r w:rsidRPr="00671504">
        <w:rPr>
          <w:rFonts w:eastAsia="Yu Mincho" w:cs="Times New Roman"/>
          <w:b/>
          <w:bCs/>
        </w:rPr>
        <w:t>: Existing aperiodic CSI based Type II PMI reporting test setup may not be suitable for Rel-18 p</w:t>
      </w:r>
      <w:r w:rsidRPr="00671504">
        <w:rPr>
          <w:b/>
          <w:bCs/>
        </w:rPr>
        <w:t>redicted PMI reported test especially for TDD</w:t>
      </w:r>
      <w:r>
        <w:rPr>
          <w:b/>
          <w:bCs/>
        </w:rPr>
        <w:t xml:space="preserve"> SCS=30kHz</w:t>
      </w:r>
      <w:r w:rsidRPr="00671504">
        <w:rPr>
          <w:b/>
          <w:bCs/>
        </w:rPr>
        <w:t>.</w:t>
      </w:r>
    </w:p>
    <w:p w14:paraId="722967D7" w14:textId="77777777" w:rsidR="00F360A6" w:rsidRPr="007B25B6" w:rsidRDefault="00F360A6" w:rsidP="00F360A6">
      <w:pPr>
        <w:rPr>
          <w:b/>
          <w:bCs/>
        </w:rPr>
      </w:pPr>
      <w:r w:rsidRPr="007B25B6">
        <w:rPr>
          <w:b/>
          <w:bCs/>
        </w:rPr>
        <w:t>Proposal</w:t>
      </w:r>
      <w:r>
        <w:rPr>
          <w:b/>
          <w:bCs/>
        </w:rPr>
        <w:t xml:space="preserve"> 7</w:t>
      </w:r>
      <w:r w:rsidRPr="007B25B6">
        <w:rPr>
          <w:b/>
          <w:bCs/>
        </w:rPr>
        <w:t>: For evaluation purpose</w:t>
      </w:r>
      <w:r>
        <w:rPr>
          <w:b/>
          <w:bCs/>
        </w:rPr>
        <w:t xml:space="preserve"> of PMI reporting test with Type II codebook for predicted PMI</w:t>
      </w:r>
      <w:r w:rsidRPr="007B25B6">
        <w:rPr>
          <w:b/>
          <w:bCs/>
        </w:rPr>
        <w:t xml:space="preserve">, </w:t>
      </w:r>
      <w:r>
        <w:rPr>
          <w:b/>
          <w:bCs/>
        </w:rPr>
        <w:t>configure</w:t>
      </w:r>
      <w:r w:rsidRPr="007B25B6">
        <w:rPr>
          <w:b/>
          <w:bCs/>
        </w:rPr>
        <w:t xml:space="preserve"> periodic CSI-RS resources with N</w:t>
      </w:r>
      <w:r w:rsidRPr="007B25B6">
        <w:rPr>
          <w:b/>
          <w:bCs/>
          <w:vertAlign w:val="subscript"/>
        </w:rPr>
        <w:t>4</w:t>
      </w:r>
      <w:r w:rsidRPr="007B25B6">
        <w:rPr>
          <w:b/>
          <w:bCs/>
        </w:rPr>
        <w:t>=1</w:t>
      </w:r>
      <w:r>
        <w:rPr>
          <w:b/>
          <w:bCs/>
        </w:rPr>
        <w:t xml:space="preserve"> and K=4.</w:t>
      </w:r>
      <w:r w:rsidRPr="007B25B6">
        <w:rPr>
          <w:b/>
          <w:bCs/>
        </w:rPr>
        <w:t xml:space="preserve"> The detailed test PMI configurations are listed in </w:t>
      </w:r>
      <w:r w:rsidRPr="007B25B6">
        <w:rPr>
          <w:b/>
          <w:bCs/>
        </w:rPr>
        <w:fldChar w:fldCharType="begin"/>
      </w:r>
      <w:r w:rsidRPr="007B25B6">
        <w:rPr>
          <w:b/>
          <w:bCs/>
        </w:rPr>
        <w:instrText xml:space="preserve"> REF _Ref145959173 \h </w:instrText>
      </w:r>
      <w:r>
        <w:rPr>
          <w:b/>
          <w:bCs/>
        </w:rPr>
        <w:instrText xml:space="preserve"> \* MERGEFORMAT </w:instrText>
      </w:r>
      <w:r w:rsidRPr="007B25B6">
        <w:rPr>
          <w:b/>
          <w:bCs/>
        </w:rPr>
      </w:r>
      <w:r w:rsidRPr="007B25B6">
        <w:rPr>
          <w:b/>
          <w:bCs/>
        </w:rPr>
        <w:fldChar w:fldCharType="separate"/>
      </w:r>
      <w:r w:rsidRPr="00207BDB">
        <w:rPr>
          <w:b/>
          <w:bCs/>
        </w:rPr>
        <w:t xml:space="preserve">Table </w:t>
      </w:r>
      <w:r w:rsidRPr="00207BDB">
        <w:rPr>
          <w:b/>
          <w:bCs/>
          <w:noProof/>
        </w:rPr>
        <w:t>1</w:t>
      </w:r>
      <w:r w:rsidRPr="007B25B6">
        <w:rPr>
          <w:b/>
          <w:bCs/>
        </w:rPr>
        <w:fldChar w:fldCharType="end"/>
      </w:r>
      <w:r>
        <w:rPr>
          <w:b/>
          <w:bCs/>
        </w:rPr>
        <w:t xml:space="preserve"> an</w:t>
      </w:r>
      <w:r w:rsidRPr="00537851">
        <w:rPr>
          <w:b/>
          <w:bCs/>
        </w:rPr>
        <w:t xml:space="preserve">d </w:t>
      </w:r>
      <w:r w:rsidRPr="00537851">
        <w:rPr>
          <w:b/>
          <w:bCs/>
        </w:rPr>
        <w:fldChar w:fldCharType="begin"/>
      </w:r>
      <w:r w:rsidRPr="00537851">
        <w:rPr>
          <w:b/>
          <w:bCs/>
        </w:rPr>
        <w:instrText xml:space="preserve"> REF _Ref146114343 \h  \* MERGEFORMAT </w:instrText>
      </w:r>
      <w:r w:rsidRPr="00537851">
        <w:rPr>
          <w:b/>
          <w:bCs/>
        </w:rPr>
      </w:r>
      <w:r w:rsidRPr="00537851">
        <w:rPr>
          <w:b/>
          <w:bCs/>
        </w:rPr>
        <w:fldChar w:fldCharType="separate"/>
      </w:r>
      <w:r w:rsidRPr="00207BDB">
        <w:rPr>
          <w:b/>
          <w:bCs/>
        </w:rPr>
        <w:t xml:space="preserve">Table </w:t>
      </w:r>
      <w:r w:rsidRPr="00207BDB">
        <w:rPr>
          <w:b/>
          <w:bCs/>
          <w:noProof/>
        </w:rPr>
        <w:t>2</w:t>
      </w:r>
      <w:r w:rsidRPr="00537851">
        <w:rPr>
          <w:b/>
          <w:bCs/>
        </w:rPr>
        <w:fldChar w:fldCharType="end"/>
      </w:r>
      <w:r w:rsidRPr="00537851">
        <w:rPr>
          <w:b/>
          <w:bCs/>
        </w:rPr>
        <w:t>.</w:t>
      </w:r>
    </w:p>
    <w:p w14:paraId="7DAD6730" w14:textId="77777777" w:rsidR="006D1A7C" w:rsidRDefault="006D1A7C" w:rsidP="006D1A7C">
      <w:pPr>
        <w:rPr>
          <w:b/>
          <w:bCs/>
          <w:lang w:eastAsia="zh-CN"/>
        </w:rPr>
      </w:pPr>
      <w:r w:rsidRPr="00077DB6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8</w:t>
      </w:r>
      <w:r w:rsidRPr="00077DB6">
        <w:rPr>
          <w:b/>
          <w:bCs/>
          <w:lang w:eastAsia="zh-CN"/>
        </w:rPr>
        <w:t xml:space="preserve">: For PMI reporting tests with </w:t>
      </w:r>
      <w:r w:rsidRPr="00A83551">
        <w:rPr>
          <w:b/>
          <w:bCs/>
          <w:lang w:eastAsia="zh-CN"/>
        </w:rPr>
        <w:t xml:space="preserve">Type II codebook </w:t>
      </w:r>
      <w:r>
        <w:rPr>
          <w:b/>
          <w:bCs/>
          <w:lang w:eastAsia="zh-CN"/>
        </w:rPr>
        <w:t xml:space="preserve">for </w:t>
      </w:r>
      <w:r w:rsidRPr="00A83551">
        <w:rPr>
          <w:b/>
          <w:bCs/>
          <w:lang w:eastAsia="zh-CN"/>
        </w:rPr>
        <w:t>predicted PMI</w:t>
      </w:r>
      <w:r w:rsidRPr="00077DB6">
        <w:rPr>
          <w:b/>
          <w:bCs/>
          <w:lang w:eastAsia="zh-CN"/>
        </w:rPr>
        <w:t xml:space="preserve">, </w:t>
      </w:r>
      <w:r>
        <w:rPr>
          <w:b/>
          <w:bCs/>
          <w:lang w:eastAsia="zh-CN"/>
        </w:rPr>
        <w:t xml:space="preserve">use </w:t>
      </w:r>
      <w:r w:rsidRPr="00077DB6">
        <w:rPr>
          <w:b/>
          <w:bCs/>
          <w:lang w:eastAsia="zh-CN"/>
        </w:rPr>
        <w:t xml:space="preserve">the test metric defined as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γ=</m:t>
        </m:r>
        <m:f>
          <m:f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ue,follow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rnd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1,rnd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den>
        </m:f>
      </m:oMath>
      <w:r>
        <w:rPr>
          <w:b/>
          <w:bCs/>
          <w:lang w:eastAsia="zh-CN"/>
        </w:rPr>
        <w:t xml:space="preserve"> as the starting point,</w:t>
      </w:r>
      <w:r w:rsidRPr="00077DB6">
        <w:rPr>
          <w:b/>
          <w:bCs/>
          <w:lang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ue,follow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is TBD % of the maximum throughput obtained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using the precoders configured according to the UE </w:t>
      </w:r>
      <w:r>
        <w:rPr>
          <w:b/>
          <w:bCs/>
          <w:lang w:eastAsia="zh-CN"/>
        </w:rPr>
        <w:t>re</w:t>
      </w:r>
      <w:r w:rsidRPr="00077DB6">
        <w:rPr>
          <w:b/>
          <w:bCs/>
          <w:lang w:eastAsia="zh-CN"/>
        </w:rPr>
        <w:t xml:space="preserve">ports,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is the throughput measured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with random precoding.</w:t>
      </w:r>
    </w:p>
    <w:p w14:paraId="1CAD402D" w14:textId="33E153AD" w:rsidR="004F6426" w:rsidRDefault="004F6426" w:rsidP="004F6426">
      <w:pPr>
        <w:rPr>
          <w:b/>
          <w:bCs/>
        </w:rPr>
      </w:pPr>
      <w:r>
        <w:rPr>
          <w:b/>
          <w:bCs/>
        </w:rPr>
        <w:t xml:space="preserve">Proposal 9: RAN4 define PMI reporting test with Type II codebook for predicted PMI if the significant gain is observed with the test metric. </w:t>
      </w:r>
    </w:p>
    <w:p w14:paraId="6653D449" w14:textId="367DF94C" w:rsidR="00080E39" w:rsidRPr="00077DB6" w:rsidRDefault="00080E39" w:rsidP="004F6426">
      <w:pPr>
        <w:rPr>
          <w:b/>
          <w:bCs/>
        </w:rPr>
      </w:pPr>
      <w:r w:rsidRPr="00080E39">
        <w:rPr>
          <w:b/>
          <w:bCs/>
        </w:rPr>
        <w:t xml:space="preserve">Proposal 10: For evaluation purpose of PMI reporting test with Type II codebook for CJT, configure the parameters as shown in </w:t>
      </w:r>
      <w:r w:rsidRPr="00080E39">
        <w:rPr>
          <w:b/>
          <w:bCs/>
        </w:rPr>
        <w:fldChar w:fldCharType="begin"/>
      </w:r>
      <w:r w:rsidRPr="00080E39">
        <w:rPr>
          <w:b/>
          <w:bCs/>
        </w:rPr>
        <w:instrText xml:space="preserve"> REF _Ref145936656 \h  \* MERGEFORMAT </w:instrText>
      </w:r>
      <w:r w:rsidRPr="00080E39">
        <w:rPr>
          <w:b/>
          <w:bCs/>
        </w:rPr>
      </w:r>
      <w:r w:rsidRPr="00080E39">
        <w:rPr>
          <w:b/>
          <w:bCs/>
        </w:rPr>
        <w:fldChar w:fldCharType="separate"/>
      </w:r>
      <w:r w:rsidRPr="00080E39">
        <w:rPr>
          <w:b/>
          <w:bCs/>
        </w:rPr>
        <w:t xml:space="preserve">Table </w:t>
      </w:r>
      <w:r w:rsidRPr="00080E39">
        <w:rPr>
          <w:b/>
          <w:bCs/>
          <w:noProof/>
        </w:rPr>
        <w:t>3</w:t>
      </w:r>
      <w:r w:rsidRPr="00080E39">
        <w:rPr>
          <w:b/>
          <w:bCs/>
        </w:rPr>
        <w:fldChar w:fldCharType="end"/>
      </w:r>
      <w:r w:rsidRPr="00080E39">
        <w:rPr>
          <w:b/>
          <w:bCs/>
        </w:rPr>
        <w:t xml:space="preserve"> and </w:t>
      </w:r>
      <w:r w:rsidRPr="00080E39">
        <w:rPr>
          <w:b/>
          <w:bCs/>
        </w:rPr>
        <w:fldChar w:fldCharType="begin"/>
      </w:r>
      <w:r w:rsidRPr="00080E39">
        <w:rPr>
          <w:b/>
          <w:bCs/>
        </w:rPr>
        <w:instrText xml:space="preserve"> REF _Ref145937176 \h  \* MERGEFORMAT </w:instrText>
      </w:r>
      <w:r w:rsidRPr="00080E39">
        <w:rPr>
          <w:b/>
          <w:bCs/>
        </w:rPr>
      </w:r>
      <w:r w:rsidRPr="00080E39">
        <w:rPr>
          <w:b/>
          <w:bCs/>
        </w:rPr>
        <w:fldChar w:fldCharType="separate"/>
      </w:r>
      <w:r w:rsidRPr="00080E39">
        <w:rPr>
          <w:b/>
          <w:bCs/>
        </w:rPr>
        <w:t xml:space="preserve">Table </w:t>
      </w:r>
      <w:r w:rsidRPr="00080E39">
        <w:rPr>
          <w:b/>
          <w:bCs/>
          <w:noProof/>
        </w:rPr>
        <w:t>4</w:t>
      </w:r>
      <w:r w:rsidRPr="00080E39">
        <w:rPr>
          <w:b/>
          <w:bCs/>
        </w:rPr>
        <w:fldChar w:fldCharType="end"/>
      </w:r>
      <w:r w:rsidRPr="00080E39">
        <w:rPr>
          <w:b/>
          <w:bCs/>
        </w:rPr>
        <w:t xml:space="preserve">. </w:t>
      </w:r>
    </w:p>
    <w:p w14:paraId="2DE57A8D" w14:textId="488B72A6" w:rsidR="00C62D0F" w:rsidRDefault="00C62D0F" w:rsidP="00C62D0F">
      <w:pPr>
        <w:rPr>
          <w:b/>
          <w:bCs/>
          <w:lang w:eastAsia="zh-CN"/>
        </w:rPr>
      </w:pPr>
      <w:r w:rsidRPr="00077DB6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080E39">
        <w:rPr>
          <w:b/>
          <w:bCs/>
          <w:lang w:eastAsia="zh-CN"/>
        </w:rPr>
        <w:t>11</w:t>
      </w:r>
      <w:r w:rsidRPr="00077DB6">
        <w:rPr>
          <w:b/>
          <w:bCs/>
          <w:lang w:eastAsia="zh-CN"/>
        </w:rPr>
        <w:t xml:space="preserve">: For PMI reporting test with Type II codebook for CJT, the test metric is defined as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γ=</m:t>
        </m:r>
        <m:f>
          <m:f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ue,follow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1,follow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rnd</m:t>
                </m:r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1,rnd2</m:t>
                </m:r>
              </m:sub>
            </m:sSub>
          </m:den>
        </m:f>
      </m:oMath>
      <w:r w:rsidRPr="00077DB6">
        <w:rPr>
          <w:b/>
          <w:bCs/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ue,follow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is TBD % of the maximum throughput obtained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using the precoders configured according to the UE</w:t>
      </w:r>
      <w:r>
        <w:rPr>
          <w:b/>
          <w:bCs/>
          <w:lang w:eastAsia="zh-CN"/>
        </w:rPr>
        <w:t xml:space="preserve"> re</w:t>
      </w:r>
      <w:r w:rsidRPr="00077DB6">
        <w:rPr>
          <w:b/>
          <w:bCs/>
          <w:lang w:eastAsia="zh-CN"/>
        </w:rPr>
        <w:t xml:space="preserve">ports, and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1,rnd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is the throughput measured at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SN</m:t>
        </m:r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1,follow</m:t>
            </m:r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077DB6">
        <w:rPr>
          <w:b/>
          <w:bCs/>
          <w:lang w:eastAsia="zh-CN"/>
        </w:rPr>
        <w:t xml:space="preserve"> with random precoding.</w:t>
      </w:r>
    </w:p>
    <w:p w14:paraId="579B39E1" w14:textId="19E408EA" w:rsidR="00C62D0F" w:rsidRPr="00077DB6" w:rsidRDefault="00C62D0F" w:rsidP="00C62D0F">
      <w:pPr>
        <w:rPr>
          <w:b/>
          <w:bCs/>
        </w:rPr>
      </w:pPr>
      <w:r>
        <w:rPr>
          <w:b/>
          <w:bCs/>
        </w:rPr>
        <w:t xml:space="preserve">Proposal </w:t>
      </w:r>
      <w:r w:rsidR="00080E39">
        <w:rPr>
          <w:b/>
          <w:bCs/>
        </w:rPr>
        <w:t>12</w:t>
      </w:r>
      <w:r>
        <w:rPr>
          <w:b/>
          <w:bCs/>
        </w:rPr>
        <w:t>: RAN4 define PMI reporting test with Type II codebook for CJT if the significant gain is observed with the test metric.</w:t>
      </w:r>
    </w:p>
    <w:p w14:paraId="302795D4" w14:textId="6D39C602" w:rsidR="00A2187A" w:rsidRPr="00077DB6" w:rsidRDefault="005A782E" w:rsidP="00286D6E">
      <w:pPr>
        <w:pStyle w:val="Heading1"/>
        <w:rPr>
          <w:lang w:val="en-US"/>
        </w:rPr>
      </w:pPr>
      <w:r w:rsidRPr="00077DB6">
        <w:rPr>
          <w:lang w:val="en-US"/>
        </w:rPr>
        <w:t>References</w:t>
      </w:r>
      <w:bookmarkStart w:id="10" w:name="_Ref16604413"/>
    </w:p>
    <w:p w14:paraId="42A5EE33" w14:textId="72AF2534" w:rsidR="00052AAD" w:rsidRPr="00077DB6" w:rsidRDefault="0029186B" w:rsidP="00052AA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1" w:name="_Ref89866727"/>
      <w:bookmarkStart w:id="12" w:name="_Ref101821050"/>
      <w:bookmarkStart w:id="13" w:name="_Ref130824703"/>
      <w:bookmarkStart w:id="14" w:name="_Ref134199059"/>
      <w:bookmarkEnd w:id="10"/>
      <w:r w:rsidRPr="00077DB6">
        <w:t>R</w:t>
      </w:r>
      <w:bookmarkEnd w:id="11"/>
      <w:bookmarkEnd w:id="12"/>
      <w:bookmarkEnd w:id="13"/>
      <w:bookmarkEnd w:id="14"/>
      <w:r w:rsidR="00066C08" w:rsidRPr="00077DB6">
        <w:t>P-</w:t>
      </w:r>
      <w:r w:rsidR="002D113E" w:rsidRPr="00077DB6">
        <w:t>2</w:t>
      </w:r>
      <w:r w:rsidR="001F1FF1" w:rsidRPr="00077DB6">
        <w:t>23276</w:t>
      </w:r>
      <w:r w:rsidR="002D113E" w:rsidRPr="00077DB6">
        <w:t>, “</w:t>
      </w:r>
      <w:r w:rsidR="001F1FF1" w:rsidRPr="00077DB6">
        <w:t>WID Update: MIMO Evolution for Downlink and Uplink</w:t>
      </w:r>
      <w:r w:rsidR="002D113E" w:rsidRPr="00077DB6">
        <w:t xml:space="preserve">”, </w:t>
      </w:r>
      <w:r w:rsidR="001F1FF1" w:rsidRPr="00077DB6">
        <w:t>Samsung</w:t>
      </w:r>
      <w:r w:rsidR="002D113E" w:rsidRPr="00077DB6">
        <w:t xml:space="preserve">. </w:t>
      </w:r>
    </w:p>
    <w:p w14:paraId="703AF977" w14:textId="523FB0C0" w:rsidR="00410556" w:rsidRPr="00077DB6" w:rsidRDefault="001D5AEA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145691355"/>
      <w:r w:rsidRPr="00077DB6">
        <w:t>PP-232458, “Introduction of Rel-18 - MIMO Evolution for Downlink and Uplink”, RAN1.</w:t>
      </w:r>
      <w:bookmarkEnd w:id="15"/>
      <w:r w:rsidRPr="00077DB6">
        <w:t xml:space="preserve"> </w:t>
      </w:r>
    </w:p>
    <w:p w14:paraId="3772799B" w14:textId="1014BAB1" w:rsidR="002D1A26" w:rsidRDefault="006D5FE7" w:rsidP="002D1A2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45691421"/>
      <w:r w:rsidRPr="00077DB6">
        <w:t>R4-2314347, “</w:t>
      </w:r>
      <w:r w:rsidR="00D16B39" w:rsidRPr="00077DB6">
        <w:t>WF on R18 NR MIMO RRM requirement</w:t>
      </w:r>
      <w:r w:rsidRPr="00077DB6">
        <w:t>”</w:t>
      </w:r>
      <w:r w:rsidR="00D16B39" w:rsidRPr="00077DB6">
        <w:t>, Samsung.</w:t>
      </w:r>
      <w:bookmarkEnd w:id="16"/>
      <w:r w:rsidR="00D16B39" w:rsidRPr="00077DB6">
        <w:t xml:space="preserve"> </w:t>
      </w:r>
    </w:p>
    <w:p w14:paraId="522320B7" w14:textId="77777777" w:rsidR="002B212B" w:rsidRDefault="002B212B" w:rsidP="002B212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144993726"/>
      <w:bookmarkStart w:id="18" w:name="_Ref146103334"/>
      <w:r w:rsidRPr="00F15AED">
        <w:t>R1-2308521, “</w:t>
      </w:r>
      <w:bookmarkEnd w:id="17"/>
      <w:r w:rsidRPr="00F15AED">
        <w:t xml:space="preserve">Updated RAN1 UE features list for Rel-18 NR after RAN1#114”, </w:t>
      </w:r>
      <w:r>
        <w:t>RAN1.</w:t>
      </w:r>
      <w:bookmarkEnd w:id="18"/>
      <w:r>
        <w:t xml:space="preserve"> </w:t>
      </w:r>
    </w:p>
    <w:p w14:paraId="294C0941" w14:textId="1267FA8B" w:rsidR="002D1A26" w:rsidRDefault="002D1A26" w:rsidP="00AA17DB">
      <w:pPr>
        <w:pStyle w:val="Heading1"/>
      </w:pPr>
      <w:r>
        <w:t>Appendix</w:t>
      </w:r>
    </w:p>
    <w:p w14:paraId="3A0363CA" w14:textId="5D0FA3A7" w:rsidR="005D5211" w:rsidRPr="005D5211" w:rsidRDefault="005D5211" w:rsidP="007A1146">
      <w:pPr>
        <w:pStyle w:val="Heading2"/>
      </w:pPr>
      <w:r>
        <w:t>A.1</w:t>
      </w:r>
      <w:r w:rsidR="007A1146">
        <w:tab/>
      </w:r>
      <w:r>
        <w:t xml:space="preserve">CR to TS38.214 </w:t>
      </w:r>
      <w:r w:rsidR="007A1146">
        <w:fldChar w:fldCharType="begin"/>
      </w:r>
      <w:r w:rsidR="007A1146">
        <w:instrText xml:space="preserve"> REF _Ref145691355 \r \h </w:instrText>
      </w:r>
      <w:r w:rsidR="007A1146">
        <w:fldChar w:fldCharType="separate"/>
      </w:r>
      <w:r w:rsidR="00207BDB">
        <w:t>[2]</w:t>
      </w:r>
      <w:r w:rsidR="007A1146">
        <w:fldChar w:fldCharType="end"/>
      </w:r>
    </w:p>
    <w:p w14:paraId="4D3B0352" w14:textId="77777777" w:rsidR="000E199A" w:rsidRPr="000E199A" w:rsidRDefault="000E199A" w:rsidP="000E199A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color w:val="44546A"/>
          <w:sz w:val="20"/>
          <w:szCs w:val="20"/>
          <w:lang w:val="x-none" w:eastAsia="en-US"/>
        </w:rPr>
      </w:pPr>
      <w:r w:rsidRPr="000E199A">
        <w:rPr>
          <w:rFonts w:ascii="Arial" w:eastAsia="SimSun" w:hAnsi="Arial" w:cs="Times New Roman"/>
          <w:b/>
          <w:sz w:val="20"/>
          <w:szCs w:val="20"/>
          <w:lang w:val="x-none" w:eastAsia="en-US"/>
        </w:rPr>
        <w:t>Table 5.2.2.2.</w:t>
      </w:r>
      <w:r w:rsidRPr="000E199A">
        <w:rPr>
          <w:rFonts w:ascii="Arial" w:eastAsia="SimSun" w:hAnsi="Arial" w:cs="Times New Roman"/>
          <w:b/>
          <w:sz w:val="20"/>
          <w:szCs w:val="20"/>
          <w:lang w:val="en-GB" w:eastAsia="en-US"/>
        </w:rPr>
        <w:t>10</w:t>
      </w:r>
      <w:r w:rsidRPr="000E199A">
        <w:rPr>
          <w:rFonts w:ascii="Arial" w:eastAsia="SimSun" w:hAnsi="Arial" w:cs="Times New Roman"/>
          <w:b/>
          <w:sz w:val="20"/>
          <w:szCs w:val="20"/>
          <w:lang w:val="x-none" w:eastAsia="en-US"/>
        </w:rPr>
        <w:t>-</w:t>
      </w:r>
      <w:r w:rsidRPr="000E199A">
        <w:rPr>
          <w:rFonts w:ascii="Arial" w:eastAsia="SimSun" w:hAnsi="Arial" w:cs="Times New Roman"/>
          <w:b/>
          <w:sz w:val="20"/>
          <w:szCs w:val="20"/>
          <w:lang w:eastAsia="en-US"/>
        </w:rPr>
        <w:t>1</w:t>
      </w:r>
      <w:r w:rsidRPr="000E199A">
        <w:rPr>
          <w:rFonts w:ascii="Arial" w:eastAsia="SimSun" w:hAnsi="Arial" w:cs="Times New Roman"/>
          <w:b/>
          <w:sz w:val="20"/>
          <w:szCs w:val="20"/>
          <w:lang w:val="x-none" w:eastAsia="en-US"/>
        </w:rPr>
        <w:t xml:space="preserve">: Codebook parameter configurations for </w:t>
      </w:r>
      <m:oMath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fr-FR" w:eastAsia="fr-FR"/>
          </w:rPr>
          <m:t>L</m:t>
        </m:r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x-none" w:eastAsia="fr-FR"/>
          </w:rPr>
          <m:t xml:space="preserve">, </m:t>
        </m:r>
      </m:oMath>
      <w:r w:rsidRPr="000E199A">
        <w:rPr>
          <w:rFonts w:ascii="Arial" w:eastAsia="SimSun" w:hAnsi="Arial" w:cs="Times New Roman"/>
          <w:b/>
          <w:sz w:val="20"/>
          <w:szCs w:val="20"/>
          <w:lang w:val="x-none" w:eastAsia="en-US"/>
        </w:rPr>
        <w:t xml:space="preserve"> </w:t>
      </w:r>
      <m:oMath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  <w:lang w:eastAsia="en-US"/>
          </w:rPr>
          <m:t>β</m:t>
        </m:r>
      </m:oMath>
      <w:r w:rsidRPr="000E199A">
        <w:rPr>
          <w:rFonts w:ascii="Arial" w:eastAsia="Calibri" w:hAnsi="Arial" w:cs="Times New Roman"/>
          <w:b/>
          <w:sz w:val="20"/>
          <w:szCs w:val="20"/>
          <w:lang w:eastAsia="en-US"/>
        </w:rPr>
        <w:t xml:space="preserve"> and </w:t>
      </w:r>
      <m:oMath>
        <m:sSub>
          <m:sSubPr>
            <m:ctrlPr>
              <w:rPr>
                <w:rFonts w:ascii="Cambria Math" w:eastAsia="Calibri" w:hAnsi="Cambria Math" w:cs="Times New Roman"/>
                <w:b/>
                <w:i/>
                <w:sz w:val="20"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20"/>
                <w:szCs w:val="20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Calibri" w:hAnsi="Cambria Math" w:cs="Times New Roman"/>
                <w:sz w:val="20"/>
                <w:szCs w:val="20"/>
                <w:lang w:eastAsia="en-US"/>
              </w:rPr>
              <m:t>υ</m:t>
            </m:r>
          </m:sub>
        </m:sSub>
      </m:oMath>
    </w:p>
    <w:tbl>
      <w:tblPr>
        <w:tblW w:w="58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4"/>
        <w:gridCol w:w="613"/>
        <w:gridCol w:w="1529"/>
        <w:gridCol w:w="1483"/>
        <w:gridCol w:w="611"/>
      </w:tblGrid>
      <w:tr w:rsidR="000E199A" w:rsidRPr="000E199A" w14:paraId="5834173E" w14:textId="77777777" w:rsidTr="003E7886">
        <w:trPr>
          <w:trHeight w:val="349"/>
          <w:jc w:val="center"/>
        </w:trPr>
        <w:tc>
          <w:tcPr>
            <w:tcW w:w="16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BFB2D10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Times New Roman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eastAsia="en-GB"/>
              </w:rPr>
              <w:t>paramCombination-Doppler-r18</w:t>
            </w:r>
          </w:p>
        </w:tc>
        <w:tc>
          <w:tcPr>
            <w:tcW w:w="6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FCBB92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SimSun" w:hAnsi="Cambria Math" w:cs="Arial"/>
                    <w:color w:val="000000"/>
                    <w:sz w:val="20"/>
                    <w:szCs w:val="20"/>
                    <w:lang w:val="fr-FR" w:eastAsia="fr-FR"/>
                  </w:rPr>
                  <m:t>L</m:t>
                </m:r>
              </m:oMath>
            </m:oMathPara>
          </w:p>
        </w:tc>
        <w:tc>
          <w:tcPr>
            <w:tcW w:w="3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49427" w14:textId="77777777" w:rsidR="000E199A" w:rsidRPr="000E199A" w:rsidRDefault="00B32368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color w:val="000000"/>
                        <w:sz w:val="20"/>
                        <w:szCs w:val="20"/>
                        <w:lang w:val="fr-FR" w:eastAsia="fr-FR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color w:val="000000"/>
                        <w:sz w:val="20"/>
                        <w:szCs w:val="20"/>
                        <w:lang w:val="fr-FR" w:eastAsia="fr-FR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color w:val="000000"/>
                        <w:sz w:val="20"/>
                        <w:szCs w:val="20"/>
                        <w:lang w:val="fr-FR" w:eastAsia="fr-FR"/>
                      </w:rPr>
                      <m:t>υ</m:t>
                    </m:r>
                  </m:sub>
                </m:sSub>
              </m:oMath>
            </m:oMathPara>
          </w:p>
        </w:tc>
        <w:tc>
          <w:tcPr>
            <w:tcW w:w="6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A453EA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β</m:t>
                </m:r>
              </m:oMath>
            </m:oMathPara>
          </w:p>
        </w:tc>
      </w:tr>
      <w:tr w:rsidR="000E199A" w:rsidRPr="000E199A" w14:paraId="66FC21B5" w14:textId="77777777" w:rsidTr="003E7886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C7A31" w14:textId="77777777" w:rsidR="000E199A" w:rsidRPr="000E199A" w:rsidRDefault="000E199A" w:rsidP="000E199A">
            <w:pPr>
              <w:spacing w:after="0" w:line="256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88D62" w14:textId="77777777" w:rsidR="000E199A" w:rsidRPr="000E199A" w:rsidRDefault="000E199A" w:rsidP="000E199A">
            <w:pPr>
              <w:spacing w:after="0" w:line="256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4AB71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 w:cs="Times New Roman"/>
                    <w:color w:val="000000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 w:cs="Times New Roman"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1C26C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 w:cs="Times New Roman"/>
                    <w:color w:val="000000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 w:cs="Times New Roman"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  <m:t>3,4</m:t>
                    </m:r>
                  </m:e>
                </m:d>
              </m:oMath>
            </m:oMathPara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ECA829" w14:textId="77777777" w:rsidR="000E199A" w:rsidRPr="000E199A" w:rsidRDefault="000E199A" w:rsidP="000E199A">
            <w:pPr>
              <w:spacing w:after="0" w:line="256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</w:p>
        </w:tc>
      </w:tr>
      <w:tr w:rsidR="000E199A" w:rsidRPr="000E199A" w14:paraId="680EF869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A5FD69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F78B20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A10658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1/8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7D2EE4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1/16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7CC142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</w:tr>
      <w:tr w:rsidR="000E199A" w:rsidRPr="000E199A" w14:paraId="78F01D8E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5CC284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9F0AC8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D89C7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B5928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A82069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</w:tr>
      <w:tr w:rsidR="000E199A" w:rsidRPr="000E199A" w14:paraId="46A73B73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AAC061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32360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1076B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68323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1/8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1CBE1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</w:tr>
      <w:tr w:rsidR="000E199A" w:rsidRPr="000E199A" w14:paraId="3BAA7B24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A073E9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8B6FE9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511550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AB6579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608A68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</w:tr>
      <w:tr w:rsidR="000E199A" w:rsidRPr="000E199A" w14:paraId="35164270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42F93C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602E84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E54EE0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0FC7CF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712145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</w:tr>
      <w:tr w:rsidR="000E199A" w:rsidRPr="000E199A" w14:paraId="560A8E2B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FF8B85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983613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F38B0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EA435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E7139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¾</w:t>
            </w:r>
          </w:p>
        </w:tc>
      </w:tr>
      <w:tr w:rsidR="000E199A" w:rsidRPr="000E199A" w14:paraId="4918EA1F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CE820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7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21208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4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A80DE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 xml:space="preserve">½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E94D3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 xml:space="preserve">¼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7023C3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highlight w:val="yellow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 xml:space="preserve">½ </w:t>
            </w:r>
          </w:p>
        </w:tc>
      </w:tr>
      <w:tr w:rsidR="000E199A" w:rsidRPr="000E199A" w14:paraId="7EE18701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DA91E2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1B7725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B6C3CD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823E9A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-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A87D72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</w:tr>
      <w:tr w:rsidR="000E199A" w:rsidRPr="000E199A" w14:paraId="1EE9F141" w14:textId="77777777" w:rsidTr="003E7886">
        <w:trPr>
          <w:trHeight w:val="12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0536AA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0ED0A1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668529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0F331D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-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8A25F" w14:textId="77777777" w:rsidR="000E199A" w:rsidRPr="000E199A" w:rsidRDefault="000E199A" w:rsidP="000E199A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0E199A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¾ </w:t>
            </w:r>
          </w:p>
        </w:tc>
      </w:tr>
    </w:tbl>
    <w:p w14:paraId="0FD8FCD2" w14:textId="77777777" w:rsidR="000E199A" w:rsidRPr="000E199A" w:rsidRDefault="000E199A" w:rsidP="000E199A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eastAsia="en-US"/>
        </w:rPr>
      </w:pPr>
    </w:p>
    <w:p w14:paraId="438212D7" w14:textId="460DA67C" w:rsidR="005D5211" w:rsidRDefault="005D5211" w:rsidP="005D5211">
      <w:pPr>
        <w:rPr>
          <w:lang w:val="en-GB"/>
        </w:rPr>
      </w:pPr>
    </w:p>
    <w:p w14:paraId="14B8C821" w14:textId="77777777" w:rsidR="000E199A" w:rsidRPr="005D5211" w:rsidRDefault="000E199A" w:rsidP="005D5211">
      <w:pPr>
        <w:rPr>
          <w:lang w:val="en-GB"/>
        </w:rPr>
      </w:pPr>
    </w:p>
    <w:p w14:paraId="3FCF9BD5" w14:textId="77777777" w:rsidR="005D5211" w:rsidRPr="005D5211" w:rsidRDefault="005D5211" w:rsidP="005D5211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color w:val="44546A"/>
          <w:sz w:val="20"/>
          <w:szCs w:val="20"/>
          <w:lang w:val="x-none" w:eastAsia="en-US"/>
        </w:rPr>
      </w:pP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>Table 5.2.2.2.</w:t>
      </w:r>
      <w:r w:rsidRPr="005D5211">
        <w:rPr>
          <w:rFonts w:ascii="Arial" w:eastAsia="SimSun" w:hAnsi="Arial" w:cs="Times New Roman"/>
          <w:b/>
          <w:sz w:val="20"/>
          <w:szCs w:val="20"/>
          <w:lang w:val="en-GB" w:eastAsia="en-US"/>
        </w:rPr>
        <w:t>8</w:t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>-</w:t>
      </w:r>
      <w:r w:rsidRPr="005D5211">
        <w:rPr>
          <w:rFonts w:ascii="Arial" w:eastAsia="SimSun" w:hAnsi="Arial" w:cs="Times New Roman"/>
          <w:b/>
          <w:sz w:val="20"/>
          <w:szCs w:val="20"/>
          <w:lang w:eastAsia="en-US"/>
        </w:rPr>
        <w:t>1</w:t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 xml:space="preserve">: Codebook parameter configurations for </w:t>
      </w:r>
      <m:oMath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{</m:t>
        </m:r>
        <m:sSub>
          <m:sSubPr>
            <m:ctrlPr>
              <w:rPr>
                <w:rFonts w:ascii="Cambria Math" w:eastAsia="SimSun" w:hAnsi="Cambria Math" w:cs="Times New Roman"/>
                <w:b/>
                <w:i/>
                <w:color w:val="000000"/>
                <w:sz w:val="20"/>
                <w:szCs w:val="20"/>
                <w:lang w:val="fr-FR" w:eastAsia="fr-FR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1</m:t>
            </m:r>
          </m:sub>
        </m:sSub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 xml:space="preserve">,…, </m:t>
        </m:r>
        <m:sSub>
          <m:sSubPr>
            <m:ctrlPr>
              <w:rPr>
                <w:rFonts w:ascii="Cambria Math" w:eastAsia="SimSun" w:hAnsi="Cambria Math" w:cs="Times New Roman"/>
                <w:b/>
                <w:i/>
                <w:color w:val="000000"/>
                <w:sz w:val="20"/>
                <w:szCs w:val="20"/>
                <w:lang w:val="fr-FR" w:eastAsia="fr-FR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L</m:t>
            </m:r>
          </m:e>
          <m:sub>
            <m:sSub>
              <m:sSubPr>
                <m:ctrlPr>
                  <w:rPr>
                    <w:rFonts w:ascii="Cambria Math" w:eastAsia="SimSun" w:hAnsi="Cambria Math" w:cs="Times New Roman"/>
                    <w:b/>
                    <w:i/>
                    <w:color w:val="000000"/>
                    <w:sz w:val="20"/>
                    <w:szCs w:val="20"/>
                    <w:lang w:val="fr-FR" w:eastAsia="fr-F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TRP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}</m:t>
        </m:r>
      </m:oMath>
    </w:p>
    <w:tbl>
      <w:tblPr>
        <w:tblW w:w="35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0"/>
        <w:gridCol w:w="1654"/>
        <w:gridCol w:w="1385"/>
      </w:tblGrid>
      <w:tr w:rsidR="005D5211" w:rsidRPr="005D5211" w14:paraId="5CC42DB0" w14:textId="77777777" w:rsidTr="003E7886">
        <w:trPr>
          <w:trHeight w:val="349"/>
          <w:jc w:val="center"/>
        </w:trPr>
        <w:tc>
          <w:tcPr>
            <w:tcW w:w="53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9A1EEF" w14:textId="77777777" w:rsidR="005D5211" w:rsidRPr="005D5211" w:rsidRDefault="00B32368" w:rsidP="005D5211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GB"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  <w:lang w:val="en-GB"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0"/>
                        <w:szCs w:val="20"/>
                        <w:lang w:val="en-GB" w:eastAsia="en-GB"/>
                      </w:rPr>
                      <m:t>TRP</m:t>
                    </m:r>
                  </m:sub>
                </m:sSub>
              </m:oMath>
            </m:oMathPara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5A1878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Times New Roman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GB" w:eastAsia="en-GB"/>
              </w:rPr>
              <w:t>paramCombination-CJT-L-r18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8EB3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{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b/>
                        <w:i/>
                        <w:color w:val="000000"/>
                        <w:sz w:val="20"/>
                        <w:szCs w:val="20"/>
                        <w:lang w:val="fr-FR" w:eastAsia="fr-F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 w:cs="Times New Roman"/>
                        <w:color w:val="000000"/>
                        <w:sz w:val="20"/>
                        <w:szCs w:val="20"/>
                        <w:lang w:val="fr-FR" w:eastAsia="fr-FR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SimSun" w:hAnsi="Cambria Math" w:cs="Times New Roman"/>
                        <w:color w:val="000000"/>
                        <w:sz w:val="20"/>
                        <w:szCs w:val="20"/>
                        <w:lang w:val="fr-FR" w:eastAsia="fr-FR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 xml:space="preserve">,…, </m:t>
                </m:r>
                <m:sSub>
                  <m:sSubPr>
                    <m:ctrlPr>
                      <w:rPr>
                        <w:rFonts w:ascii="Cambria Math" w:eastAsia="SimSun" w:hAnsi="Cambria Math" w:cs="Times New Roman"/>
                        <w:b/>
                        <w:i/>
                        <w:color w:val="000000"/>
                        <w:sz w:val="20"/>
                        <w:szCs w:val="20"/>
                        <w:lang w:val="fr-FR" w:eastAsia="fr-FR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 w:cs="Times New Roman"/>
                        <w:color w:val="000000"/>
                        <w:sz w:val="20"/>
                        <w:szCs w:val="20"/>
                        <w:lang w:val="fr-FR" w:eastAsia="fr-FR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b/>
                            <w:i/>
                            <w:color w:val="000000"/>
                            <w:sz w:val="20"/>
                            <w:szCs w:val="20"/>
                            <w:lang w:val="fr-FR" w:eastAsia="fr-FR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 w:val="20"/>
                            <w:szCs w:val="20"/>
                            <w:lang w:val="fr-FR" w:eastAsia="fr-FR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 w:cs="Times New Roman"/>
                            <w:color w:val="000000"/>
                            <w:sz w:val="20"/>
                            <w:szCs w:val="20"/>
                            <w:lang w:val="fr-FR" w:eastAsia="fr-FR"/>
                          </w:rPr>
                          <m:t>TRP</m:t>
                        </m:r>
                      </m:sub>
                    </m:sSub>
                  </m:sub>
                </m:sSub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}</m:t>
                </m:r>
              </m:oMath>
            </m:oMathPara>
          </w:p>
        </w:tc>
      </w:tr>
      <w:tr w:rsidR="005D5211" w:rsidRPr="005D5211" w14:paraId="169595E0" w14:textId="77777777" w:rsidTr="003E7886">
        <w:trPr>
          <w:trHeight w:val="283"/>
          <w:jc w:val="center"/>
        </w:trPr>
        <w:tc>
          <w:tcPr>
            <w:tcW w:w="5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D19A62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92C7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FBD7E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{2}</w:t>
            </w:r>
          </w:p>
        </w:tc>
      </w:tr>
      <w:tr w:rsidR="005D5211" w:rsidRPr="005D5211" w14:paraId="2D16D6B9" w14:textId="77777777" w:rsidTr="003E7886">
        <w:trPr>
          <w:trHeight w:val="28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3A382A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6FC3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964D0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{4}</w:t>
            </w:r>
          </w:p>
        </w:tc>
      </w:tr>
      <w:tr w:rsidR="005D5211" w:rsidRPr="005D5211" w14:paraId="014930C4" w14:textId="77777777" w:rsidTr="003E7886">
        <w:trPr>
          <w:trHeight w:val="283"/>
          <w:jc w:val="center"/>
        </w:trPr>
        <w:tc>
          <w:tcPr>
            <w:tcW w:w="5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8395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DB3E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B55D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{6}</w:t>
            </w:r>
          </w:p>
        </w:tc>
      </w:tr>
      <w:tr w:rsidR="005D5211" w:rsidRPr="005D5211" w14:paraId="6BF2BFC5" w14:textId="77777777" w:rsidTr="003E7886">
        <w:trPr>
          <w:trHeight w:val="283"/>
          <w:jc w:val="center"/>
        </w:trPr>
        <w:tc>
          <w:tcPr>
            <w:tcW w:w="5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FE074E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F136A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4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B8D2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{2,2}</w:t>
            </w:r>
          </w:p>
        </w:tc>
      </w:tr>
      <w:tr w:rsidR="005D5211" w:rsidRPr="005D5211" w14:paraId="0D34F750" w14:textId="77777777" w:rsidTr="003E7886">
        <w:trPr>
          <w:trHeight w:val="28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AB3E80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8E09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D7D8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{2,4}</w:t>
            </w:r>
          </w:p>
        </w:tc>
      </w:tr>
      <w:tr w:rsidR="005D5211" w:rsidRPr="005D5211" w14:paraId="4B7F0F7D" w14:textId="77777777" w:rsidTr="003E7886">
        <w:trPr>
          <w:trHeight w:val="28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400810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6359B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494D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{4,2}</w:t>
            </w:r>
          </w:p>
        </w:tc>
      </w:tr>
      <w:tr w:rsidR="005D5211" w:rsidRPr="005D5211" w14:paraId="14BB72A9" w14:textId="77777777" w:rsidTr="003E7886">
        <w:trPr>
          <w:trHeight w:val="283"/>
          <w:jc w:val="center"/>
        </w:trPr>
        <w:tc>
          <w:tcPr>
            <w:tcW w:w="5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82134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9DDE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33150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{4,4}</w:t>
            </w:r>
          </w:p>
        </w:tc>
      </w:tr>
      <w:tr w:rsidR="005D5211" w:rsidRPr="005D5211" w14:paraId="3678F64C" w14:textId="77777777" w:rsidTr="003E7886">
        <w:trPr>
          <w:trHeight w:val="123"/>
          <w:jc w:val="center"/>
        </w:trPr>
        <w:tc>
          <w:tcPr>
            <w:tcW w:w="5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62A764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07E35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AA973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{2,2,2}</w:t>
            </w:r>
          </w:p>
        </w:tc>
      </w:tr>
      <w:tr w:rsidR="005D5211" w:rsidRPr="005D5211" w14:paraId="77F568F9" w14:textId="77777777" w:rsidTr="003E7886">
        <w:trPr>
          <w:trHeight w:val="12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98D941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7A92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49FF7E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{2,2,4}</w:t>
            </w:r>
          </w:p>
        </w:tc>
      </w:tr>
      <w:tr w:rsidR="005D5211" w:rsidRPr="005D5211" w14:paraId="3C4CA244" w14:textId="77777777" w:rsidTr="003E7886">
        <w:trPr>
          <w:trHeight w:val="12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1CC90A6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A1B5B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C4F73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{2,4,2}</w:t>
            </w:r>
          </w:p>
        </w:tc>
      </w:tr>
      <w:tr w:rsidR="005D5211" w:rsidRPr="005D5211" w14:paraId="6FFDC308" w14:textId="77777777" w:rsidTr="003E7886">
        <w:trPr>
          <w:trHeight w:val="12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2F9E7C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3D149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A4C664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{4,2,2}</w:t>
            </w:r>
          </w:p>
        </w:tc>
      </w:tr>
      <w:tr w:rsidR="005D5211" w:rsidRPr="005D5211" w14:paraId="16A89128" w14:textId="77777777" w:rsidTr="003E7886">
        <w:trPr>
          <w:trHeight w:val="123"/>
          <w:jc w:val="center"/>
        </w:trPr>
        <w:tc>
          <w:tcPr>
            <w:tcW w:w="5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2FFE0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1DAD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A4504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{4,4,4}</w:t>
            </w:r>
          </w:p>
        </w:tc>
      </w:tr>
      <w:tr w:rsidR="005D5211" w:rsidRPr="005D5211" w14:paraId="5DB3A84C" w14:textId="77777777" w:rsidTr="003E7886">
        <w:trPr>
          <w:trHeight w:val="123"/>
          <w:jc w:val="center"/>
        </w:trPr>
        <w:tc>
          <w:tcPr>
            <w:tcW w:w="5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BD56B7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7CBE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A7494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{2,2,2,2}</w:t>
            </w:r>
          </w:p>
        </w:tc>
      </w:tr>
      <w:tr w:rsidR="005D5211" w:rsidRPr="005D5211" w14:paraId="39ECB7CE" w14:textId="77777777" w:rsidTr="003E7886">
        <w:trPr>
          <w:trHeight w:val="12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04C549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5C45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14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59891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{2,2,2,4}</w:t>
            </w:r>
          </w:p>
        </w:tc>
      </w:tr>
      <w:tr w:rsidR="005D5211" w:rsidRPr="005D5211" w14:paraId="587ECF4E" w14:textId="77777777" w:rsidTr="003E7886">
        <w:trPr>
          <w:trHeight w:val="123"/>
          <w:jc w:val="center"/>
        </w:trPr>
        <w:tc>
          <w:tcPr>
            <w:tcW w:w="53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4954371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37F9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15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D1DFA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{2,2,4,4}</w:t>
            </w:r>
          </w:p>
        </w:tc>
      </w:tr>
      <w:tr w:rsidR="005D5211" w:rsidRPr="005D5211" w14:paraId="621BE00F" w14:textId="77777777" w:rsidTr="003E7886">
        <w:trPr>
          <w:trHeight w:val="123"/>
          <w:jc w:val="center"/>
        </w:trPr>
        <w:tc>
          <w:tcPr>
            <w:tcW w:w="5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E3CCE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38DDD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16</w:t>
            </w:r>
          </w:p>
        </w:tc>
        <w:tc>
          <w:tcPr>
            <w:tcW w:w="1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1A42B4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{4,4,4,4}</w:t>
            </w:r>
          </w:p>
        </w:tc>
      </w:tr>
    </w:tbl>
    <w:p w14:paraId="626F86EC" w14:textId="77777777" w:rsidR="005D5211" w:rsidRPr="005D5211" w:rsidRDefault="005D5211" w:rsidP="005D521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5D5211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</w:p>
    <w:p w14:paraId="6B980604" w14:textId="77777777" w:rsidR="005D5211" w:rsidRPr="005D5211" w:rsidRDefault="005D5211" w:rsidP="005D5211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color w:val="44546A"/>
          <w:sz w:val="20"/>
          <w:szCs w:val="20"/>
          <w:lang w:val="x-none" w:eastAsia="en-US"/>
        </w:rPr>
      </w:pPr>
      <w:r w:rsidRPr="005D5211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>Table 5.2.2.2.</w:t>
      </w:r>
      <w:r w:rsidRPr="005D5211">
        <w:rPr>
          <w:rFonts w:ascii="Arial" w:eastAsia="SimSun" w:hAnsi="Arial" w:cs="Times New Roman"/>
          <w:b/>
          <w:sz w:val="20"/>
          <w:szCs w:val="20"/>
          <w:lang w:val="en-GB" w:eastAsia="en-US"/>
        </w:rPr>
        <w:t>8</w:t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>-</w:t>
      </w:r>
      <w:r w:rsidRPr="005D5211">
        <w:rPr>
          <w:rFonts w:ascii="Arial" w:eastAsia="SimSun" w:hAnsi="Arial" w:cs="Times New Roman"/>
          <w:b/>
          <w:sz w:val="20"/>
          <w:szCs w:val="20"/>
          <w:lang w:eastAsia="en-US"/>
        </w:rPr>
        <w:t>2</w:t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 xml:space="preserve">: Codebook parameter configurations for </w:t>
      </w:r>
      <m:oMath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{</m:t>
        </m:r>
        <m:sSub>
          <m:sSubPr>
            <m:ctrlPr>
              <w:rPr>
                <w:rFonts w:ascii="Cambria Math" w:eastAsia="SimSun" w:hAnsi="Cambria Math" w:cs="Times New Roman"/>
                <w:b/>
                <w:i/>
                <w:color w:val="000000"/>
                <w:sz w:val="20"/>
                <w:szCs w:val="20"/>
                <w:lang w:val="fr-FR" w:eastAsia="fr-FR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en-US"/>
              </w:rPr>
              <m:t>υ</m:t>
            </m:r>
          </m:sub>
        </m:sSub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,</m:t>
        </m:r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fr-FR" w:eastAsia="fr-FR"/>
          </w:rPr>
          <m:t>β</m:t>
        </m:r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}</m:t>
        </m:r>
      </m:oMath>
    </w:p>
    <w:tbl>
      <w:tblPr>
        <w:tblW w:w="527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4"/>
        <w:gridCol w:w="1529"/>
        <w:gridCol w:w="1483"/>
        <w:gridCol w:w="611"/>
      </w:tblGrid>
      <w:tr w:rsidR="005D5211" w:rsidRPr="005D5211" w14:paraId="7CE7915F" w14:textId="77777777" w:rsidTr="003E7886">
        <w:trPr>
          <w:trHeight w:val="349"/>
          <w:jc w:val="center"/>
        </w:trPr>
        <w:tc>
          <w:tcPr>
            <w:tcW w:w="16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22BB21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Times New Roman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GB" w:eastAsia="en-GB"/>
              </w:rPr>
              <w:t>paramCombination-CJT-r18</w:t>
            </w:r>
          </w:p>
        </w:tc>
        <w:tc>
          <w:tcPr>
            <w:tcW w:w="30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B6F07" w14:textId="77777777" w:rsidR="005D5211" w:rsidRPr="005D5211" w:rsidRDefault="00B32368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 w:cs="Times New Roman"/>
                        <w:i/>
                        <w:color w:val="000000"/>
                        <w:sz w:val="20"/>
                        <w:szCs w:val="20"/>
                        <w:lang w:val="fr-FR" w:eastAsia="fr-FR"/>
                      </w:rPr>
                    </m:ctrlPr>
                  </m:sSubPr>
                  <m:e>
                    <m:r>
                      <w:rPr>
                        <w:rFonts w:ascii="Cambria Math" w:eastAsia="SimSun" w:hAnsi="Cambria Math" w:cs="Times New Roman"/>
                        <w:color w:val="000000"/>
                        <w:sz w:val="20"/>
                        <w:szCs w:val="20"/>
                        <w:lang w:val="fr-FR" w:eastAsia="fr-FR"/>
                      </w:rPr>
                      <m:t>p</m:t>
                    </m:r>
                  </m:e>
                  <m:sub>
                    <m:r>
                      <w:rPr>
                        <w:rFonts w:ascii="Cambria Math" w:eastAsia="SimSun" w:hAnsi="Cambria Math" w:cs="Times New Roman"/>
                        <w:color w:val="000000"/>
                        <w:sz w:val="20"/>
                        <w:szCs w:val="20"/>
                        <w:lang w:val="fr-FR" w:eastAsia="fr-FR"/>
                      </w:rPr>
                      <m:t>υ</m:t>
                    </m:r>
                  </m:sub>
                </m:sSub>
              </m:oMath>
            </m:oMathPara>
          </w:p>
        </w:tc>
        <w:tc>
          <w:tcPr>
            <w:tcW w:w="6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F172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β</m:t>
                </m:r>
              </m:oMath>
            </m:oMathPara>
          </w:p>
        </w:tc>
      </w:tr>
      <w:tr w:rsidR="005D5211" w:rsidRPr="005D5211" w14:paraId="1FFE3C3B" w14:textId="77777777" w:rsidTr="003E7886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0ECC9" w14:textId="77777777" w:rsidR="005D5211" w:rsidRPr="005D5211" w:rsidRDefault="005D5211" w:rsidP="005D5211">
            <w:pPr>
              <w:spacing w:after="0" w:line="256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8BDD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 w:cs="Times New Roman"/>
                    <w:color w:val="000000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 w:cs="Times New Roman"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  <m:t>1,2</m:t>
                    </m:r>
                  </m:e>
                </m:d>
              </m:oMath>
            </m:oMathPara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A81E1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color w:val="000000"/>
                    <w:sz w:val="20"/>
                    <w:szCs w:val="20"/>
                    <w:lang w:eastAsia="en-GB"/>
                  </w:rPr>
                  <m:t>υ</m:t>
                </m:r>
                <m:r>
                  <w:rPr>
                    <w:rFonts w:ascii="Cambria Math" w:eastAsia="Batang" w:hAnsi="Cambria Math" w:cs="Times New Roman"/>
                    <w:color w:val="000000"/>
                    <w:kern w:val="24"/>
                    <w:sz w:val="20"/>
                    <w:szCs w:val="20"/>
                    <w:lang w:val="fr-FR" w:eastAsia="fr-FR"/>
                  </w:rPr>
                  <m:t xml:space="preserve"> 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Batang" w:hAnsi="Cambria Math" w:cs="Times New Roman"/>
                        <w:i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</m:ctrlPr>
                  </m:dPr>
                  <m:e>
                    <m:r>
                      <w:rPr>
                        <w:rFonts w:ascii="Cambria Math" w:eastAsia="Batang" w:hAnsi="Cambria Math" w:cs="Times New Roman"/>
                        <w:color w:val="000000"/>
                        <w:kern w:val="24"/>
                        <w:sz w:val="20"/>
                        <w:szCs w:val="20"/>
                        <w:lang w:val="fr-FR" w:eastAsia="fr-FR"/>
                      </w:rPr>
                      <m:t>3,4</m:t>
                    </m:r>
                  </m:e>
                </m:d>
              </m:oMath>
            </m:oMathPara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969C7E" w14:textId="77777777" w:rsidR="005D5211" w:rsidRPr="005D5211" w:rsidRDefault="005D5211" w:rsidP="005D5211">
            <w:pPr>
              <w:spacing w:after="0" w:line="256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36F2AE4E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96E9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1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F4517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1/8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E5846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1/16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15B5F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 xml:space="preserve">¼ </w:t>
            </w:r>
          </w:p>
        </w:tc>
      </w:tr>
      <w:tr w:rsidR="005D5211" w:rsidRPr="005D5211" w14:paraId="258ADC86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5BD8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15B48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BC2F0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1/16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652D6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</w:tr>
      <w:tr w:rsidR="005D5211" w:rsidRPr="005D5211" w14:paraId="5F7CCDF4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3AC4F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2173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22FC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1/8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02DE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</w:tr>
      <w:tr w:rsidR="005D5211" w:rsidRPr="005D5211" w14:paraId="7C45F9C2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5F2D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1FCD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DC30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1/8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2FFE9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</w:tr>
      <w:tr w:rsidR="005D5211" w:rsidRPr="005D5211" w14:paraId="32177D66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8B75B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F0EF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F249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0C0B3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¾  </w:t>
            </w:r>
          </w:p>
        </w:tc>
      </w:tr>
      <w:tr w:rsidR="005D5211" w:rsidRPr="005D5211" w14:paraId="29B79F2F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32854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0AD3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30E4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¼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84D3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</w:tr>
      <w:tr w:rsidR="005D5211" w:rsidRPr="005D5211" w14:paraId="03E551A9" w14:textId="77777777" w:rsidTr="003E7886">
        <w:trPr>
          <w:trHeight w:val="283"/>
          <w:jc w:val="center"/>
        </w:trPr>
        <w:tc>
          <w:tcPr>
            <w:tcW w:w="1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62A43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1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3B40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  <w:tc>
          <w:tcPr>
            <w:tcW w:w="1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DE0F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 </w:t>
            </w:r>
          </w:p>
        </w:tc>
        <w:tc>
          <w:tcPr>
            <w:tcW w:w="6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8BF93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 xml:space="preserve">½ </w:t>
            </w:r>
          </w:p>
        </w:tc>
      </w:tr>
    </w:tbl>
    <w:p w14:paraId="0F7A723A" w14:textId="77777777" w:rsidR="005D5211" w:rsidRPr="005D5211" w:rsidRDefault="005D5211" w:rsidP="005D5211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 w:eastAsia="en-US"/>
        </w:rPr>
      </w:pPr>
      <w:r w:rsidRPr="005D5211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</w:p>
    <w:p w14:paraId="677CC687" w14:textId="77777777" w:rsidR="005D5211" w:rsidRPr="005D5211" w:rsidRDefault="005D5211" w:rsidP="005D5211">
      <w:pPr>
        <w:keepNext/>
        <w:keepLines/>
        <w:spacing w:before="60" w:after="180" w:line="240" w:lineRule="auto"/>
        <w:jc w:val="center"/>
        <w:rPr>
          <w:rFonts w:ascii="Arial" w:eastAsia="SimSun" w:hAnsi="Arial" w:cs="Times New Roman"/>
          <w:b/>
          <w:color w:val="44546A"/>
          <w:sz w:val="20"/>
          <w:szCs w:val="20"/>
          <w:lang w:val="x-none" w:eastAsia="en-US"/>
        </w:rPr>
      </w:pPr>
      <w:r w:rsidRPr="005D5211">
        <w:rPr>
          <w:rFonts w:ascii="Times New Roman" w:eastAsia="SimSun" w:hAnsi="Times New Roman" w:cs="Times New Roman"/>
          <w:sz w:val="20"/>
          <w:szCs w:val="20"/>
          <w:lang w:val="en-GB" w:eastAsia="en-US"/>
        </w:rPr>
        <w:tab/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>Table 5.2.2.2.</w:t>
      </w:r>
      <w:r w:rsidRPr="005D5211">
        <w:rPr>
          <w:rFonts w:ascii="Arial" w:eastAsia="SimSun" w:hAnsi="Arial" w:cs="Times New Roman"/>
          <w:b/>
          <w:sz w:val="20"/>
          <w:szCs w:val="20"/>
          <w:lang w:val="en-GB" w:eastAsia="en-US"/>
        </w:rPr>
        <w:t>8</w:t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>-</w:t>
      </w:r>
      <w:r w:rsidRPr="005D5211">
        <w:rPr>
          <w:rFonts w:ascii="Arial" w:eastAsia="SimSun" w:hAnsi="Arial" w:cs="Times New Roman"/>
          <w:b/>
          <w:sz w:val="20"/>
          <w:szCs w:val="20"/>
          <w:lang w:eastAsia="en-US"/>
        </w:rPr>
        <w:t>3</w:t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 xml:space="preserve">: </w:t>
      </w:r>
      <w:r w:rsidRPr="005D5211">
        <w:rPr>
          <w:rFonts w:ascii="Arial" w:eastAsia="SimSun" w:hAnsi="Arial" w:cs="Times New Roman"/>
          <w:b/>
          <w:sz w:val="20"/>
          <w:szCs w:val="20"/>
          <w:lang w:val="en-GB" w:eastAsia="en-US"/>
        </w:rPr>
        <w:t xml:space="preserve">Configurable combinations of </w:t>
      </w:r>
      <m:oMath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{</m:t>
        </m:r>
        <m:sSub>
          <m:sSubPr>
            <m:ctrlPr>
              <w:rPr>
                <w:rFonts w:ascii="Cambria Math" w:eastAsia="SimSun" w:hAnsi="Cambria Math" w:cs="Times New Roman"/>
                <w:b/>
                <w:i/>
                <w:color w:val="000000"/>
                <w:sz w:val="20"/>
                <w:szCs w:val="20"/>
                <w:lang w:val="fr-FR" w:eastAsia="fr-FR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1</m:t>
            </m:r>
          </m:sub>
        </m:sSub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 xml:space="preserve">,…, </m:t>
        </m:r>
        <m:sSub>
          <m:sSubPr>
            <m:ctrlPr>
              <w:rPr>
                <w:rFonts w:ascii="Cambria Math" w:eastAsia="SimSun" w:hAnsi="Cambria Math" w:cs="Times New Roman"/>
                <w:b/>
                <w:i/>
                <w:color w:val="000000"/>
                <w:sz w:val="20"/>
                <w:szCs w:val="20"/>
                <w:lang w:val="fr-FR" w:eastAsia="fr-FR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L</m:t>
            </m:r>
          </m:e>
          <m:sub>
            <m:sSub>
              <m:sSubPr>
                <m:ctrlPr>
                  <w:rPr>
                    <w:rFonts w:ascii="Cambria Math" w:eastAsia="SimSun" w:hAnsi="Cambria Math" w:cs="Times New Roman"/>
                    <w:b/>
                    <w:i/>
                    <w:color w:val="000000"/>
                    <w:sz w:val="20"/>
                    <w:szCs w:val="20"/>
                    <w:lang w:val="fr-FR" w:eastAsia="fr-FR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 w:cs="Times New Roman"/>
                    <w:color w:val="000000"/>
                    <w:sz w:val="20"/>
                    <w:szCs w:val="20"/>
                    <w:lang w:val="fr-FR" w:eastAsia="fr-FR"/>
                  </w:rPr>
                  <m:t>TRP</m:t>
                </m:r>
              </m:sub>
            </m:sSub>
          </m:sub>
        </m:sSub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}</m:t>
        </m:r>
      </m:oMath>
      <w:r w:rsidRPr="005D5211">
        <w:rPr>
          <w:rFonts w:ascii="Arial" w:eastAsia="SimSun" w:hAnsi="Arial" w:cs="Times New Roman"/>
          <w:b/>
          <w:color w:val="000000"/>
          <w:sz w:val="20"/>
          <w:szCs w:val="20"/>
          <w:lang w:val="en-GB" w:eastAsia="fr-FR"/>
        </w:rPr>
        <w:t xml:space="preserve"> and</w:t>
      </w:r>
      <w:r w:rsidRPr="005D5211">
        <w:rPr>
          <w:rFonts w:ascii="Arial" w:eastAsia="SimSun" w:hAnsi="Arial" w:cs="Times New Roman"/>
          <w:b/>
          <w:sz w:val="20"/>
          <w:szCs w:val="20"/>
          <w:lang w:val="x-none" w:eastAsia="en-US"/>
        </w:rPr>
        <w:t xml:space="preserve"> </w:t>
      </w:r>
      <m:oMath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{</m:t>
        </m:r>
        <m:sSub>
          <m:sSubPr>
            <m:ctrlPr>
              <w:rPr>
                <w:rFonts w:ascii="Cambria Math" w:eastAsia="SimSun" w:hAnsi="Cambria Math" w:cs="Times New Roman"/>
                <w:b/>
                <w:i/>
                <w:color w:val="000000"/>
                <w:sz w:val="20"/>
                <w:szCs w:val="20"/>
                <w:lang w:val="fr-FR" w:eastAsia="fr-FR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 w:cs="Times New Roman"/>
                <w:color w:val="000000"/>
                <w:sz w:val="20"/>
                <w:szCs w:val="20"/>
                <w:lang w:val="fr-FR" w:eastAsia="fr-FR"/>
              </w:rPr>
              <m:t>p</m:t>
            </m:r>
          </m:e>
          <m:sub>
            <m:r>
              <w:rPr>
                <w:rFonts w:ascii="Cambria Math" w:eastAsia="SimSun" w:hAnsi="Cambria Math" w:cs="Times New Roman"/>
                <w:sz w:val="20"/>
                <w:szCs w:val="20"/>
                <w:lang w:val="en-GB" w:eastAsia="en-US"/>
              </w:rPr>
              <m:t>υ</m:t>
            </m:r>
          </m:sub>
        </m:sSub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,</m:t>
        </m:r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fr-FR" w:eastAsia="fr-FR"/>
          </w:rPr>
          <m:t>β</m:t>
        </m:r>
        <m:r>
          <m:rPr>
            <m:sty m:val="bi"/>
          </m:rPr>
          <w:rPr>
            <w:rFonts w:ascii="Cambria Math" w:eastAsia="SimSun" w:hAnsi="Cambria Math" w:cs="Times New Roman"/>
            <w:color w:val="000000"/>
            <w:sz w:val="20"/>
            <w:szCs w:val="20"/>
            <w:lang w:val="en-GB" w:eastAsia="fr-FR"/>
          </w:rPr>
          <m:t>}</m:t>
        </m:r>
      </m:oMath>
    </w:p>
    <w:tbl>
      <w:tblPr>
        <w:tblW w:w="961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5"/>
        <w:gridCol w:w="1366"/>
        <w:gridCol w:w="1308"/>
        <w:gridCol w:w="1058"/>
        <w:gridCol w:w="1058"/>
        <w:gridCol w:w="1058"/>
        <w:gridCol w:w="1058"/>
        <w:gridCol w:w="1058"/>
      </w:tblGrid>
      <w:tr w:rsidR="005D5211" w:rsidRPr="005D5211" w14:paraId="49791EA3" w14:textId="77777777" w:rsidTr="003E7886">
        <w:trPr>
          <w:trHeight w:val="349"/>
          <w:jc w:val="center"/>
        </w:trPr>
        <w:tc>
          <w:tcPr>
            <w:tcW w:w="16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38D9105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Arial" w:eastAsia="SimSun" w:hAnsi="Arial" w:cs="Times New Roman"/>
                <w:color w:val="000000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GB" w:eastAsia="en-GB"/>
              </w:rPr>
              <w:t>paramCombination-CJT-L-r18</w:t>
            </w:r>
          </w:p>
        </w:tc>
        <w:tc>
          <w:tcPr>
            <w:tcW w:w="79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5D27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GB" w:eastAsia="en-GB"/>
              </w:rPr>
            </w:pPr>
            <w:r w:rsidRPr="005D5211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GB" w:eastAsia="en-GB"/>
              </w:rPr>
              <w:t>paramCombination-CJT-r18</w:t>
            </w:r>
          </w:p>
        </w:tc>
      </w:tr>
      <w:tr w:rsidR="005D5211" w:rsidRPr="005D5211" w14:paraId="670E932D" w14:textId="77777777" w:rsidTr="003E7886">
        <w:trPr>
          <w:trHeight w:val="185"/>
          <w:jc w:val="center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993E96" w14:textId="77777777" w:rsidR="005D5211" w:rsidRPr="005D5211" w:rsidRDefault="005D5211" w:rsidP="005D5211">
            <w:pPr>
              <w:spacing w:after="0" w:line="256" w:lineRule="auto"/>
              <w:rPr>
                <w:rFonts w:ascii="Arial" w:eastAsia="SimSun" w:hAnsi="Arial" w:cs="Arial"/>
                <w:color w:val="000000"/>
                <w:sz w:val="20"/>
                <w:szCs w:val="20"/>
                <w:lang w:val="fr-FR" w:eastAsia="fr-FR"/>
              </w:rPr>
            </w:pP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2E58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1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2B0D4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A95C5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47A34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50CF3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2934F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E28B8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7</w:t>
            </w:r>
          </w:p>
        </w:tc>
      </w:tr>
      <w:tr w:rsidR="005D5211" w:rsidRPr="005D5211" w14:paraId="73374545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111D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8665E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00585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49BA0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26FC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36882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11DA6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F41E3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7054A3F6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69517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68182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727D2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8593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C2C20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9B8CB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15B0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BD4D8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1A82955B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305B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9FD06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0A771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7F41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AAFEE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02A04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CB263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52FA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59697CEF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A87C8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4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F2BC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highlight w:val="yellow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FF431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E96D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E624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FCC90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B91B3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54CDD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5F7E7FF0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AAFC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65F55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816C6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28CA4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46F8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97DCF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05F0A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ED7A6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20A878BF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FEF9F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C797F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1EFEB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F37C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AACF9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E9A91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08D93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8197C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5D62B8EF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2D0DD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79559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D4486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EAA87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E435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A0D1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55E77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9E1A4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</w:tr>
      <w:tr w:rsidR="005D5211" w:rsidRPr="005D5211" w14:paraId="5C6673BA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D89E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158E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3BC5B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DFC9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FFC4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2E1E5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4DB9D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EE0E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18F1D617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728BC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69FA2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AEC3B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96647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95A8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32244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6F66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47F79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26DB0DF8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AEE45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7B532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31955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B482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4CE62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7218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3E992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85535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7506A8AE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3A30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15B3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96395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233E1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12A12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CF4A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01F624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4CB69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58F7D0B3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8220E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3459B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63871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43737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B1C03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29222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10AC3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D6C2B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</w:tr>
      <w:tr w:rsidR="005D5211" w:rsidRPr="005D5211" w14:paraId="2106945B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0E390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AF48E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8D24C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C7E198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266A2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C2024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DF120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C43A8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1E5E4789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7620D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14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D6409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784642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2C194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28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DB15F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6FCBF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7B1EE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09A32F0E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EB19A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15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43EF10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371905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7B75A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D1A5C6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191F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9A64B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D64D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  <w:tr w:rsidR="005D5211" w:rsidRPr="005D5211" w14:paraId="7C4B97EA" w14:textId="77777777" w:rsidTr="003E7886">
        <w:trPr>
          <w:trHeight w:val="283"/>
          <w:jc w:val="center"/>
        </w:trPr>
        <w:tc>
          <w:tcPr>
            <w:tcW w:w="1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50EB79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16</w:t>
            </w:r>
          </w:p>
        </w:tc>
        <w:tc>
          <w:tcPr>
            <w:tcW w:w="1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66746C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8D298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7FE9A7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386E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CC3B71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en-GB" w:eastAsia="fr-FR"/>
              </w:rPr>
            </w:pPr>
            <w:r w:rsidRPr="005D5211"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  <w:t>x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1135DD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4C5AFE" w14:textId="77777777" w:rsidR="005D5211" w:rsidRPr="005D5211" w:rsidRDefault="005D5211" w:rsidP="005D5211">
            <w:pPr>
              <w:spacing w:after="0" w:line="254" w:lineRule="auto"/>
              <w:jc w:val="center"/>
              <w:rPr>
                <w:rFonts w:ascii="Times" w:eastAsia="Batang" w:hAnsi="Times" w:cs="Times New Roman"/>
                <w:color w:val="000000"/>
                <w:kern w:val="24"/>
                <w:sz w:val="20"/>
                <w:szCs w:val="20"/>
                <w:lang w:val="fr-FR" w:eastAsia="fr-FR"/>
              </w:rPr>
            </w:pPr>
          </w:p>
        </w:tc>
      </w:tr>
    </w:tbl>
    <w:p w14:paraId="5E0B042E" w14:textId="77777777" w:rsidR="00AA17DB" w:rsidRPr="00077DB6" w:rsidRDefault="00AA17DB" w:rsidP="002D1A2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A17DB" w:rsidRPr="00077DB6" w:rsidSect="006D575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9176B"/>
    <w:multiLevelType w:val="hybridMultilevel"/>
    <w:tmpl w:val="9BE63E4C"/>
    <w:lvl w:ilvl="0" w:tplc="08D2BFA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C30F5"/>
    <w:multiLevelType w:val="hybridMultilevel"/>
    <w:tmpl w:val="E21CD3A8"/>
    <w:lvl w:ilvl="0" w:tplc="08D2BFA4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A0CB9"/>
    <w:multiLevelType w:val="hybridMultilevel"/>
    <w:tmpl w:val="A536A236"/>
    <w:lvl w:ilvl="0" w:tplc="08D2BFA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F32199"/>
    <w:multiLevelType w:val="hybridMultilevel"/>
    <w:tmpl w:val="028648B4"/>
    <w:lvl w:ilvl="0" w:tplc="00B0A6E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1"/>
  </w:num>
  <w:num w:numId="2" w16cid:durableId="1297565486">
    <w:abstractNumId w:val="19"/>
  </w:num>
  <w:num w:numId="3" w16cid:durableId="826478605">
    <w:abstractNumId w:val="29"/>
  </w:num>
  <w:num w:numId="4" w16cid:durableId="1590430969">
    <w:abstractNumId w:val="9"/>
  </w:num>
  <w:num w:numId="5" w16cid:durableId="2067994699">
    <w:abstractNumId w:val="13"/>
  </w:num>
  <w:num w:numId="6" w16cid:durableId="288174080">
    <w:abstractNumId w:val="15"/>
  </w:num>
  <w:num w:numId="7" w16cid:durableId="1982074663">
    <w:abstractNumId w:val="22"/>
  </w:num>
  <w:num w:numId="8" w16cid:durableId="1214658747">
    <w:abstractNumId w:val="26"/>
  </w:num>
  <w:num w:numId="9" w16cid:durableId="444421439">
    <w:abstractNumId w:val="20"/>
  </w:num>
  <w:num w:numId="10" w16cid:durableId="601230203">
    <w:abstractNumId w:val="10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2"/>
  </w:num>
  <w:num w:numId="14" w16cid:durableId="1686051823">
    <w:abstractNumId w:val="27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1"/>
  </w:num>
  <w:num w:numId="19" w16cid:durableId="1227834543">
    <w:abstractNumId w:val="8"/>
  </w:num>
  <w:num w:numId="20" w16cid:durableId="2144228986">
    <w:abstractNumId w:val="18"/>
  </w:num>
  <w:num w:numId="21" w16cid:durableId="1928609571">
    <w:abstractNumId w:val="25"/>
  </w:num>
  <w:num w:numId="22" w16cid:durableId="2002806467">
    <w:abstractNumId w:val="7"/>
  </w:num>
  <w:num w:numId="23" w16cid:durableId="1296061765">
    <w:abstractNumId w:val="28"/>
  </w:num>
  <w:num w:numId="24" w16cid:durableId="1242451624">
    <w:abstractNumId w:val="17"/>
  </w:num>
  <w:num w:numId="25" w16cid:durableId="1516531966">
    <w:abstractNumId w:val="3"/>
  </w:num>
  <w:num w:numId="26" w16cid:durableId="1409689228">
    <w:abstractNumId w:val="14"/>
  </w:num>
  <w:num w:numId="27" w16cid:durableId="2016687229">
    <w:abstractNumId w:val="24"/>
  </w:num>
  <w:num w:numId="28" w16cid:durableId="788205057">
    <w:abstractNumId w:val="4"/>
  </w:num>
  <w:num w:numId="29" w16cid:durableId="1112094463">
    <w:abstractNumId w:val="30"/>
  </w:num>
  <w:num w:numId="30" w16cid:durableId="960260960">
    <w:abstractNumId w:val="11"/>
  </w:num>
  <w:num w:numId="31" w16cid:durableId="300503337">
    <w:abstractNumId w:val="16"/>
  </w:num>
  <w:num w:numId="32" w16cid:durableId="1623344915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912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43C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9A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B22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62B"/>
    <w:rsid w:val="00041B14"/>
    <w:rsid w:val="0004248E"/>
    <w:rsid w:val="000427CB"/>
    <w:rsid w:val="0004346E"/>
    <w:rsid w:val="000436AB"/>
    <w:rsid w:val="00043E83"/>
    <w:rsid w:val="00044414"/>
    <w:rsid w:val="00044B38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03F1"/>
    <w:rsid w:val="00050CD7"/>
    <w:rsid w:val="00051A7F"/>
    <w:rsid w:val="00051A89"/>
    <w:rsid w:val="000523FC"/>
    <w:rsid w:val="000524B3"/>
    <w:rsid w:val="00052AAD"/>
    <w:rsid w:val="00052BC3"/>
    <w:rsid w:val="00052E7F"/>
    <w:rsid w:val="000541FE"/>
    <w:rsid w:val="0005420D"/>
    <w:rsid w:val="00054A4C"/>
    <w:rsid w:val="00054E87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31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1E4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DB6"/>
    <w:rsid w:val="00077E39"/>
    <w:rsid w:val="00080347"/>
    <w:rsid w:val="00080562"/>
    <w:rsid w:val="0008062A"/>
    <w:rsid w:val="000807A2"/>
    <w:rsid w:val="00080821"/>
    <w:rsid w:val="00080BEE"/>
    <w:rsid w:val="00080E39"/>
    <w:rsid w:val="0008144A"/>
    <w:rsid w:val="00081781"/>
    <w:rsid w:val="000823F4"/>
    <w:rsid w:val="0008258D"/>
    <w:rsid w:val="00082D6B"/>
    <w:rsid w:val="0008310C"/>
    <w:rsid w:val="000832B2"/>
    <w:rsid w:val="000839E3"/>
    <w:rsid w:val="00083BCB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2DA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1A99"/>
    <w:rsid w:val="000B224E"/>
    <w:rsid w:val="000B2A11"/>
    <w:rsid w:val="000B2A65"/>
    <w:rsid w:val="000B2D2F"/>
    <w:rsid w:val="000B2D42"/>
    <w:rsid w:val="000B34AA"/>
    <w:rsid w:val="000B35C7"/>
    <w:rsid w:val="000B38BD"/>
    <w:rsid w:val="000B3926"/>
    <w:rsid w:val="000B39C9"/>
    <w:rsid w:val="000B3A60"/>
    <w:rsid w:val="000B3FAF"/>
    <w:rsid w:val="000B4BE7"/>
    <w:rsid w:val="000B50FE"/>
    <w:rsid w:val="000B5426"/>
    <w:rsid w:val="000B55E3"/>
    <w:rsid w:val="000B567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0CF4"/>
    <w:rsid w:val="000C1965"/>
    <w:rsid w:val="000C1A33"/>
    <w:rsid w:val="000C2719"/>
    <w:rsid w:val="000C2B76"/>
    <w:rsid w:val="000C300F"/>
    <w:rsid w:val="000C3222"/>
    <w:rsid w:val="000C3466"/>
    <w:rsid w:val="000C357F"/>
    <w:rsid w:val="000C375D"/>
    <w:rsid w:val="000C3B5B"/>
    <w:rsid w:val="000C3EB5"/>
    <w:rsid w:val="000C3FF8"/>
    <w:rsid w:val="000C49C8"/>
    <w:rsid w:val="000C5676"/>
    <w:rsid w:val="000C5D80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3C44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9B3"/>
    <w:rsid w:val="000D7B74"/>
    <w:rsid w:val="000D7DAC"/>
    <w:rsid w:val="000E04ED"/>
    <w:rsid w:val="000E05B1"/>
    <w:rsid w:val="000E083C"/>
    <w:rsid w:val="000E0E63"/>
    <w:rsid w:val="000E1155"/>
    <w:rsid w:val="000E157E"/>
    <w:rsid w:val="000E174F"/>
    <w:rsid w:val="000E199A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6ADB"/>
    <w:rsid w:val="000E7499"/>
    <w:rsid w:val="000E7955"/>
    <w:rsid w:val="000E7B71"/>
    <w:rsid w:val="000E7ED7"/>
    <w:rsid w:val="000E7EDB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553"/>
    <w:rsid w:val="00100746"/>
    <w:rsid w:val="0010079A"/>
    <w:rsid w:val="00100904"/>
    <w:rsid w:val="00100BDE"/>
    <w:rsid w:val="00100D60"/>
    <w:rsid w:val="00100EF3"/>
    <w:rsid w:val="00101279"/>
    <w:rsid w:val="00101B2A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0E22"/>
    <w:rsid w:val="00111325"/>
    <w:rsid w:val="001113C7"/>
    <w:rsid w:val="0011163F"/>
    <w:rsid w:val="00111663"/>
    <w:rsid w:val="001117A1"/>
    <w:rsid w:val="00111A0B"/>
    <w:rsid w:val="00111FC0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6ED9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4C06"/>
    <w:rsid w:val="0012501E"/>
    <w:rsid w:val="0012519F"/>
    <w:rsid w:val="00125209"/>
    <w:rsid w:val="0012542E"/>
    <w:rsid w:val="00125774"/>
    <w:rsid w:val="0012582D"/>
    <w:rsid w:val="00125DD0"/>
    <w:rsid w:val="00126023"/>
    <w:rsid w:val="00126A0D"/>
    <w:rsid w:val="00126A83"/>
    <w:rsid w:val="00126AFB"/>
    <w:rsid w:val="00126E1B"/>
    <w:rsid w:val="00126E96"/>
    <w:rsid w:val="00127107"/>
    <w:rsid w:val="00127B55"/>
    <w:rsid w:val="00127C59"/>
    <w:rsid w:val="00127E1D"/>
    <w:rsid w:val="00127E25"/>
    <w:rsid w:val="00130130"/>
    <w:rsid w:val="001301AC"/>
    <w:rsid w:val="00130215"/>
    <w:rsid w:val="00130218"/>
    <w:rsid w:val="001309AC"/>
    <w:rsid w:val="00130BB4"/>
    <w:rsid w:val="00131137"/>
    <w:rsid w:val="0013160E"/>
    <w:rsid w:val="001325B5"/>
    <w:rsid w:val="0013265C"/>
    <w:rsid w:val="001327A1"/>
    <w:rsid w:val="00132C26"/>
    <w:rsid w:val="00132FCC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14C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04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7ED"/>
    <w:rsid w:val="0016286D"/>
    <w:rsid w:val="00162BED"/>
    <w:rsid w:val="00163842"/>
    <w:rsid w:val="001639C0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6392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55A"/>
    <w:rsid w:val="001717A0"/>
    <w:rsid w:val="00171E27"/>
    <w:rsid w:val="00171EA1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85C"/>
    <w:rsid w:val="00177DDF"/>
    <w:rsid w:val="00177E54"/>
    <w:rsid w:val="00177EDD"/>
    <w:rsid w:val="0018061E"/>
    <w:rsid w:val="0018087B"/>
    <w:rsid w:val="00181530"/>
    <w:rsid w:val="00182186"/>
    <w:rsid w:val="0018239C"/>
    <w:rsid w:val="00182785"/>
    <w:rsid w:val="00182D90"/>
    <w:rsid w:val="00182F13"/>
    <w:rsid w:val="00183B19"/>
    <w:rsid w:val="00183E33"/>
    <w:rsid w:val="00183F39"/>
    <w:rsid w:val="00184208"/>
    <w:rsid w:val="001843D4"/>
    <w:rsid w:val="00184B8E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2C12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C6D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AEA"/>
    <w:rsid w:val="001D64D3"/>
    <w:rsid w:val="001D67EE"/>
    <w:rsid w:val="001D6824"/>
    <w:rsid w:val="001D6830"/>
    <w:rsid w:val="001D6C48"/>
    <w:rsid w:val="001D6D25"/>
    <w:rsid w:val="001D6D94"/>
    <w:rsid w:val="001D70BE"/>
    <w:rsid w:val="001D737C"/>
    <w:rsid w:val="001D7964"/>
    <w:rsid w:val="001D7E0A"/>
    <w:rsid w:val="001E0581"/>
    <w:rsid w:val="001E05E0"/>
    <w:rsid w:val="001E0A07"/>
    <w:rsid w:val="001E0B83"/>
    <w:rsid w:val="001E2040"/>
    <w:rsid w:val="001E2064"/>
    <w:rsid w:val="001E27D8"/>
    <w:rsid w:val="001E2A10"/>
    <w:rsid w:val="001E2DC8"/>
    <w:rsid w:val="001E3211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1FF1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BA2"/>
    <w:rsid w:val="001F6103"/>
    <w:rsid w:val="001F6267"/>
    <w:rsid w:val="001F6397"/>
    <w:rsid w:val="001F6448"/>
    <w:rsid w:val="001F6E6E"/>
    <w:rsid w:val="001F7231"/>
    <w:rsid w:val="001F728B"/>
    <w:rsid w:val="001F761F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BDB"/>
    <w:rsid w:val="00207C79"/>
    <w:rsid w:val="00207EFD"/>
    <w:rsid w:val="00207FD5"/>
    <w:rsid w:val="00210304"/>
    <w:rsid w:val="002103FA"/>
    <w:rsid w:val="00210B3B"/>
    <w:rsid w:val="00210C05"/>
    <w:rsid w:val="002110B4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146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4AA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58C"/>
    <w:rsid w:val="00234FE9"/>
    <w:rsid w:val="0023504F"/>
    <w:rsid w:val="00235508"/>
    <w:rsid w:val="00235558"/>
    <w:rsid w:val="00235596"/>
    <w:rsid w:val="00236178"/>
    <w:rsid w:val="0023660A"/>
    <w:rsid w:val="0023669C"/>
    <w:rsid w:val="0023673E"/>
    <w:rsid w:val="00236F55"/>
    <w:rsid w:val="00237C77"/>
    <w:rsid w:val="00237ECB"/>
    <w:rsid w:val="002402ED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F1D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A41"/>
    <w:rsid w:val="00253E63"/>
    <w:rsid w:val="002541D6"/>
    <w:rsid w:val="00254F4A"/>
    <w:rsid w:val="00255EA3"/>
    <w:rsid w:val="002560FA"/>
    <w:rsid w:val="002561E0"/>
    <w:rsid w:val="0025627C"/>
    <w:rsid w:val="002563BF"/>
    <w:rsid w:val="0025673F"/>
    <w:rsid w:val="00256757"/>
    <w:rsid w:val="0025720C"/>
    <w:rsid w:val="00257413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3D7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A3B"/>
    <w:rsid w:val="00267C63"/>
    <w:rsid w:val="00267D79"/>
    <w:rsid w:val="00267E9B"/>
    <w:rsid w:val="002714BA"/>
    <w:rsid w:val="00271629"/>
    <w:rsid w:val="00271663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6DF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45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37B"/>
    <w:rsid w:val="002B1BEC"/>
    <w:rsid w:val="002B1C99"/>
    <w:rsid w:val="002B208E"/>
    <w:rsid w:val="002B212B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16E"/>
    <w:rsid w:val="002B542A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6C0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26"/>
    <w:rsid w:val="002D1AAB"/>
    <w:rsid w:val="002D1D8B"/>
    <w:rsid w:val="002D2227"/>
    <w:rsid w:val="002D254F"/>
    <w:rsid w:val="002D383C"/>
    <w:rsid w:val="002D3C08"/>
    <w:rsid w:val="002D4F03"/>
    <w:rsid w:val="002D50A8"/>
    <w:rsid w:val="002D5126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B5B"/>
    <w:rsid w:val="002E4DE1"/>
    <w:rsid w:val="002E4EDE"/>
    <w:rsid w:val="002E51B0"/>
    <w:rsid w:val="002E553E"/>
    <w:rsid w:val="002E557E"/>
    <w:rsid w:val="002E56DE"/>
    <w:rsid w:val="002E5FD5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C83"/>
    <w:rsid w:val="002F2FB3"/>
    <w:rsid w:val="002F3283"/>
    <w:rsid w:val="002F365D"/>
    <w:rsid w:val="002F3DAA"/>
    <w:rsid w:val="002F3F90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3B7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28A1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DBE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6D9F"/>
    <w:rsid w:val="003173CE"/>
    <w:rsid w:val="00317642"/>
    <w:rsid w:val="00317767"/>
    <w:rsid w:val="00317BBA"/>
    <w:rsid w:val="00317D6E"/>
    <w:rsid w:val="00317DC1"/>
    <w:rsid w:val="00317FB3"/>
    <w:rsid w:val="00320209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27C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689"/>
    <w:rsid w:val="00335F65"/>
    <w:rsid w:val="00335FB5"/>
    <w:rsid w:val="003367EA"/>
    <w:rsid w:val="00336D9B"/>
    <w:rsid w:val="00336E87"/>
    <w:rsid w:val="0034005C"/>
    <w:rsid w:val="00340456"/>
    <w:rsid w:val="003408E4"/>
    <w:rsid w:val="003409AD"/>
    <w:rsid w:val="003416BB"/>
    <w:rsid w:val="00341703"/>
    <w:rsid w:val="003426E8"/>
    <w:rsid w:val="003434FE"/>
    <w:rsid w:val="00343573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479D8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CE4"/>
    <w:rsid w:val="00361515"/>
    <w:rsid w:val="00361606"/>
    <w:rsid w:val="00361BD7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6BC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1B9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007"/>
    <w:rsid w:val="003903EC"/>
    <w:rsid w:val="00390CB5"/>
    <w:rsid w:val="00390ED1"/>
    <w:rsid w:val="00391CDC"/>
    <w:rsid w:val="00391D0E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4A35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7E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6524"/>
    <w:rsid w:val="003C71BF"/>
    <w:rsid w:val="003C7986"/>
    <w:rsid w:val="003C7D5C"/>
    <w:rsid w:val="003D0067"/>
    <w:rsid w:val="003D09A7"/>
    <w:rsid w:val="003D0DA7"/>
    <w:rsid w:val="003D13EA"/>
    <w:rsid w:val="003D14A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4FC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3F7FC9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22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27E47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7A7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94C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48C6"/>
    <w:rsid w:val="00454EA7"/>
    <w:rsid w:val="00455550"/>
    <w:rsid w:val="004556FA"/>
    <w:rsid w:val="00455765"/>
    <w:rsid w:val="00455845"/>
    <w:rsid w:val="00455BC8"/>
    <w:rsid w:val="00455C06"/>
    <w:rsid w:val="00455D75"/>
    <w:rsid w:val="004565BB"/>
    <w:rsid w:val="00456A7A"/>
    <w:rsid w:val="00456AF0"/>
    <w:rsid w:val="00456F91"/>
    <w:rsid w:val="00457221"/>
    <w:rsid w:val="00457712"/>
    <w:rsid w:val="00457D18"/>
    <w:rsid w:val="0046028C"/>
    <w:rsid w:val="004602F2"/>
    <w:rsid w:val="0046052B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178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0A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0E4B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1E91"/>
    <w:rsid w:val="004B2272"/>
    <w:rsid w:val="004B2F5C"/>
    <w:rsid w:val="004B2F73"/>
    <w:rsid w:val="004B3640"/>
    <w:rsid w:val="004B38F7"/>
    <w:rsid w:val="004B3E8C"/>
    <w:rsid w:val="004B4BF6"/>
    <w:rsid w:val="004B4E25"/>
    <w:rsid w:val="004B60B9"/>
    <w:rsid w:val="004B63ED"/>
    <w:rsid w:val="004B6515"/>
    <w:rsid w:val="004B6609"/>
    <w:rsid w:val="004B6677"/>
    <w:rsid w:val="004B69C6"/>
    <w:rsid w:val="004B6D8B"/>
    <w:rsid w:val="004B7534"/>
    <w:rsid w:val="004B7861"/>
    <w:rsid w:val="004B7980"/>
    <w:rsid w:val="004B7DB0"/>
    <w:rsid w:val="004B7E0A"/>
    <w:rsid w:val="004C00D8"/>
    <w:rsid w:val="004C0750"/>
    <w:rsid w:val="004C0860"/>
    <w:rsid w:val="004C169A"/>
    <w:rsid w:val="004C174A"/>
    <w:rsid w:val="004C19AE"/>
    <w:rsid w:val="004C1A9D"/>
    <w:rsid w:val="004C1FF1"/>
    <w:rsid w:val="004C2B2E"/>
    <w:rsid w:val="004C2E99"/>
    <w:rsid w:val="004C2FC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0A6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513"/>
    <w:rsid w:val="004D5692"/>
    <w:rsid w:val="004D5911"/>
    <w:rsid w:val="004D5B5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426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0904"/>
    <w:rsid w:val="0050124B"/>
    <w:rsid w:val="00501603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A55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063"/>
    <w:rsid w:val="005247B3"/>
    <w:rsid w:val="005248DD"/>
    <w:rsid w:val="00524E16"/>
    <w:rsid w:val="0052564B"/>
    <w:rsid w:val="00525BB0"/>
    <w:rsid w:val="00525D3F"/>
    <w:rsid w:val="00525DDE"/>
    <w:rsid w:val="005269B4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173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851"/>
    <w:rsid w:val="00537B30"/>
    <w:rsid w:val="00537BDA"/>
    <w:rsid w:val="00537C13"/>
    <w:rsid w:val="00537DCB"/>
    <w:rsid w:val="00540233"/>
    <w:rsid w:val="00540316"/>
    <w:rsid w:val="00540914"/>
    <w:rsid w:val="00540A22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820"/>
    <w:rsid w:val="00543957"/>
    <w:rsid w:val="00543DCF"/>
    <w:rsid w:val="0054441A"/>
    <w:rsid w:val="005446AA"/>
    <w:rsid w:val="00544802"/>
    <w:rsid w:val="00544C78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5C25"/>
    <w:rsid w:val="00565F62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120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0AC4"/>
    <w:rsid w:val="00581FCB"/>
    <w:rsid w:val="0058229E"/>
    <w:rsid w:val="00582782"/>
    <w:rsid w:val="00582D0F"/>
    <w:rsid w:val="00583472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2B9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3A3"/>
    <w:rsid w:val="005A59E9"/>
    <w:rsid w:val="005A5CB3"/>
    <w:rsid w:val="005A660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1C77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952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5578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5FA"/>
    <w:rsid w:val="005D1E89"/>
    <w:rsid w:val="005D2578"/>
    <w:rsid w:val="005D2969"/>
    <w:rsid w:val="005D29AB"/>
    <w:rsid w:val="005D2D08"/>
    <w:rsid w:val="005D2E65"/>
    <w:rsid w:val="005D3840"/>
    <w:rsid w:val="005D3980"/>
    <w:rsid w:val="005D3E47"/>
    <w:rsid w:val="005D40BB"/>
    <w:rsid w:val="005D4DFA"/>
    <w:rsid w:val="005D4E92"/>
    <w:rsid w:val="005D51C5"/>
    <w:rsid w:val="005D5211"/>
    <w:rsid w:val="005D56B8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A1C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9CF"/>
    <w:rsid w:val="005E2A48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5CA"/>
    <w:rsid w:val="005E5859"/>
    <w:rsid w:val="005E5DC8"/>
    <w:rsid w:val="005E6091"/>
    <w:rsid w:val="005E68E1"/>
    <w:rsid w:val="005E6B27"/>
    <w:rsid w:val="005E6C7C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4C42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134"/>
    <w:rsid w:val="00612785"/>
    <w:rsid w:val="00612793"/>
    <w:rsid w:val="00612C54"/>
    <w:rsid w:val="00612D1A"/>
    <w:rsid w:val="006133C5"/>
    <w:rsid w:val="00613869"/>
    <w:rsid w:val="00613998"/>
    <w:rsid w:val="00613ABF"/>
    <w:rsid w:val="00613B11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4A7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2771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CC5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7DD"/>
    <w:rsid w:val="00660CB2"/>
    <w:rsid w:val="00660D46"/>
    <w:rsid w:val="0066190A"/>
    <w:rsid w:val="00661C98"/>
    <w:rsid w:val="00662145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1504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88D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2B9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776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4F"/>
    <w:rsid w:val="006B10FF"/>
    <w:rsid w:val="006B250C"/>
    <w:rsid w:val="006B3034"/>
    <w:rsid w:val="006B3BD0"/>
    <w:rsid w:val="006B3CEF"/>
    <w:rsid w:val="006B3D6E"/>
    <w:rsid w:val="006B4AE5"/>
    <w:rsid w:val="006B4C5F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E7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418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A7C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5FE7"/>
    <w:rsid w:val="006D6C98"/>
    <w:rsid w:val="006D7493"/>
    <w:rsid w:val="006D7A9C"/>
    <w:rsid w:val="006D7EAA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AED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2A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408"/>
    <w:rsid w:val="006F7578"/>
    <w:rsid w:val="006F7C69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2A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6B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6EF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A2F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569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C1C"/>
    <w:rsid w:val="00777D73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4775"/>
    <w:rsid w:val="0078506D"/>
    <w:rsid w:val="0078511A"/>
    <w:rsid w:val="0078558C"/>
    <w:rsid w:val="00786581"/>
    <w:rsid w:val="00786B03"/>
    <w:rsid w:val="00786F7E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220B"/>
    <w:rsid w:val="00792FF2"/>
    <w:rsid w:val="00793785"/>
    <w:rsid w:val="007939E2"/>
    <w:rsid w:val="00794047"/>
    <w:rsid w:val="00794403"/>
    <w:rsid w:val="007945C2"/>
    <w:rsid w:val="00794ACC"/>
    <w:rsid w:val="00794BA0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150"/>
    <w:rsid w:val="007A04B6"/>
    <w:rsid w:val="007A07D2"/>
    <w:rsid w:val="007A0D12"/>
    <w:rsid w:val="007A0F4D"/>
    <w:rsid w:val="007A1146"/>
    <w:rsid w:val="007A13C7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5B6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6DD9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AD5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A40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3E"/>
    <w:rsid w:val="007D2E82"/>
    <w:rsid w:val="007D33DB"/>
    <w:rsid w:val="007D3605"/>
    <w:rsid w:val="007D43B2"/>
    <w:rsid w:val="007D4688"/>
    <w:rsid w:val="007D4792"/>
    <w:rsid w:val="007D4DE8"/>
    <w:rsid w:val="007D5024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661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4BCF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2F8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27CD8"/>
    <w:rsid w:val="0083053A"/>
    <w:rsid w:val="0083098C"/>
    <w:rsid w:val="00830D72"/>
    <w:rsid w:val="00831044"/>
    <w:rsid w:val="008310D1"/>
    <w:rsid w:val="0083196B"/>
    <w:rsid w:val="00831B1D"/>
    <w:rsid w:val="00831B8C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0F5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8DB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136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6E79"/>
    <w:rsid w:val="00887264"/>
    <w:rsid w:val="00887421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2A1"/>
    <w:rsid w:val="0089759A"/>
    <w:rsid w:val="00897856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75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A7F74"/>
    <w:rsid w:val="008B0103"/>
    <w:rsid w:val="008B0549"/>
    <w:rsid w:val="008B0D14"/>
    <w:rsid w:val="008B179D"/>
    <w:rsid w:val="008B2438"/>
    <w:rsid w:val="008B290B"/>
    <w:rsid w:val="008B2AEE"/>
    <w:rsid w:val="008B3D1E"/>
    <w:rsid w:val="008B3E00"/>
    <w:rsid w:val="008B3FC7"/>
    <w:rsid w:val="008B40C7"/>
    <w:rsid w:val="008B4865"/>
    <w:rsid w:val="008B4C12"/>
    <w:rsid w:val="008B55A3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0A8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163"/>
    <w:rsid w:val="008D5204"/>
    <w:rsid w:val="008D5B8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41E"/>
    <w:rsid w:val="008E4803"/>
    <w:rsid w:val="008E4FB1"/>
    <w:rsid w:val="008E54BC"/>
    <w:rsid w:val="008E57BC"/>
    <w:rsid w:val="008E5D71"/>
    <w:rsid w:val="008E5F8A"/>
    <w:rsid w:val="008E613A"/>
    <w:rsid w:val="008E6A33"/>
    <w:rsid w:val="008E6EDE"/>
    <w:rsid w:val="008E721F"/>
    <w:rsid w:val="008E725F"/>
    <w:rsid w:val="008E776C"/>
    <w:rsid w:val="008E7815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138"/>
    <w:rsid w:val="008F246D"/>
    <w:rsid w:val="008F2687"/>
    <w:rsid w:val="008F29F7"/>
    <w:rsid w:val="008F2B2F"/>
    <w:rsid w:val="008F3524"/>
    <w:rsid w:val="008F3637"/>
    <w:rsid w:val="008F3987"/>
    <w:rsid w:val="008F3CD6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0785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4A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2E6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466A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6EED"/>
    <w:rsid w:val="00947128"/>
    <w:rsid w:val="00947152"/>
    <w:rsid w:val="00947497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41D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40A4"/>
    <w:rsid w:val="009756C1"/>
    <w:rsid w:val="00975936"/>
    <w:rsid w:val="00975ACB"/>
    <w:rsid w:val="00975B3A"/>
    <w:rsid w:val="00975BEF"/>
    <w:rsid w:val="00976490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1F96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0F1"/>
    <w:rsid w:val="009927D6"/>
    <w:rsid w:val="00992D54"/>
    <w:rsid w:val="0099350A"/>
    <w:rsid w:val="0099356E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736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1F0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6FD8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A36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55F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B68"/>
    <w:rsid w:val="00A03C50"/>
    <w:rsid w:val="00A04422"/>
    <w:rsid w:val="00A044D6"/>
    <w:rsid w:val="00A0599A"/>
    <w:rsid w:val="00A05D36"/>
    <w:rsid w:val="00A06912"/>
    <w:rsid w:val="00A06E30"/>
    <w:rsid w:val="00A07CC3"/>
    <w:rsid w:val="00A07EA7"/>
    <w:rsid w:val="00A100BE"/>
    <w:rsid w:val="00A107FF"/>
    <w:rsid w:val="00A1153E"/>
    <w:rsid w:val="00A11C9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3CBD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559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17E"/>
    <w:rsid w:val="00A802BC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551"/>
    <w:rsid w:val="00A83BC6"/>
    <w:rsid w:val="00A84273"/>
    <w:rsid w:val="00A84316"/>
    <w:rsid w:val="00A84543"/>
    <w:rsid w:val="00A84E36"/>
    <w:rsid w:val="00A85C68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7DB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2E1C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1FF"/>
    <w:rsid w:val="00AC235C"/>
    <w:rsid w:val="00AC27E1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983"/>
    <w:rsid w:val="00AD2AB6"/>
    <w:rsid w:val="00AD2D2C"/>
    <w:rsid w:val="00AD2D59"/>
    <w:rsid w:val="00AD2E72"/>
    <w:rsid w:val="00AD2FAF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AB1"/>
    <w:rsid w:val="00AD7B7D"/>
    <w:rsid w:val="00AE0047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7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709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58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07B2D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7B1"/>
    <w:rsid w:val="00B1542B"/>
    <w:rsid w:val="00B15472"/>
    <w:rsid w:val="00B1590D"/>
    <w:rsid w:val="00B15FBD"/>
    <w:rsid w:val="00B16102"/>
    <w:rsid w:val="00B16B9D"/>
    <w:rsid w:val="00B16BCF"/>
    <w:rsid w:val="00B16CFA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33C6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4EA"/>
    <w:rsid w:val="00B3161A"/>
    <w:rsid w:val="00B31B6A"/>
    <w:rsid w:val="00B320B5"/>
    <w:rsid w:val="00B32368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1C8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41C"/>
    <w:rsid w:val="00B735C6"/>
    <w:rsid w:val="00B73C53"/>
    <w:rsid w:val="00B7410C"/>
    <w:rsid w:val="00B74283"/>
    <w:rsid w:val="00B74CC1"/>
    <w:rsid w:val="00B74D6B"/>
    <w:rsid w:val="00B75345"/>
    <w:rsid w:val="00B75A9C"/>
    <w:rsid w:val="00B75BB2"/>
    <w:rsid w:val="00B762F4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1C32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102"/>
    <w:rsid w:val="00B864BA"/>
    <w:rsid w:val="00B865B4"/>
    <w:rsid w:val="00B866E3"/>
    <w:rsid w:val="00B86887"/>
    <w:rsid w:val="00B86AA1"/>
    <w:rsid w:val="00B86E80"/>
    <w:rsid w:val="00B870D4"/>
    <w:rsid w:val="00B8742E"/>
    <w:rsid w:val="00B87607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A7FD5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3A0B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B66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2E3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0DE"/>
    <w:rsid w:val="00BF32D2"/>
    <w:rsid w:val="00BF332E"/>
    <w:rsid w:val="00BF362D"/>
    <w:rsid w:val="00BF39CF"/>
    <w:rsid w:val="00BF42B0"/>
    <w:rsid w:val="00BF4511"/>
    <w:rsid w:val="00BF48E0"/>
    <w:rsid w:val="00BF4BA0"/>
    <w:rsid w:val="00BF4DE2"/>
    <w:rsid w:val="00BF53DF"/>
    <w:rsid w:val="00BF55FF"/>
    <w:rsid w:val="00BF57D5"/>
    <w:rsid w:val="00BF5962"/>
    <w:rsid w:val="00BF68BF"/>
    <w:rsid w:val="00BF77A0"/>
    <w:rsid w:val="00BF7B91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AE3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3F39"/>
    <w:rsid w:val="00C043C5"/>
    <w:rsid w:val="00C04418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081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3898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27B3F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58B3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6B9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043"/>
    <w:rsid w:val="00C570CB"/>
    <w:rsid w:val="00C5747F"/>
    <w:rsid w:val="00C579AB"/>
    <w:rsid w:val="00C57A3D"/>
    <w:rsid w:val="00C57F4D"/>
    <w:rsid w:val="00C60617"/>
    <w:rsid w:val="00C60C01"/>
    <w:rsid w:val="00C60C0D"/>
    <w:rsid w:val="00C614D3"/>
    <w:rsid w:val="00C615A9"/>
    <w:rsid w:val="00C617C7"/>
    <w:rsid w:val="00C62148"/>
    <w:rsid w:val="00C626B8"/>
    <w:rsid w:val="00C62808"/>
    <w:rsid w:val="00C6283C"/>
    <w:rsid w:val="00C62B9E"/>
    <w:rsid w:val="00C62D0F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3D4"/>
    <w:rsid w:val="00C64C42"/>
    <w:rsid w:val="00C65872"/>
    <w:rsid w:val="00C65B5E"/>
    <w:rsid w:val="00C66035"/>
    <w:rsid w:val="00C66109"/>
    <w:rsid w:val="00C66760"/>
    <w:rsid w:val="00C673A6"/>
    <w:rsid w:val="00C67A81"/>
    <w:rsid w:val="00C7035A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0DB1"/>
    <w:rsid w:val="00C8100F"/>
    <w:rsid w:val="00C8115E"/>
    <w:rsid w:val="00C812A5"/>
    <w:rsid w:val="00C81486"/>
    <w:rsid w:val="00C8152B"/>
    <w:rsid w:val="00C81A97"/>
    <w:rsid w:val="00C81C32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14"/>
    <w:rsid w:val="00C862A7"/>
    <w:rsid w:val="00C86842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984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CBE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A2D"/>
    <w:rsid w:val="00CB0CAD"/>
    <w:rsid w:val="00CB160A"/>
    <w:rsid w:val="00CB1A80"/>
    <w:rsid w:val="00CB1E27"/>
    <w:rsid w:val="00CB20E9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45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3E73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8D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817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70F"/>
    <w:rsid w:val="00D032E0"/>
    <w:rsid w:val="00D0343A"/>
    <w:rsid w:val="00D03A07"/>
    <w:rsid w:val="00D03CAA"/>
    <w:rsid w:val="00D03E40"/>
    <w:rsid w:val="00D03F98"/>
    <w:rsid w:val="00D048C4"/>
    <w:rsid w:val="00D0493F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07D07"/>
    <w:rsid w:val="00D10258"/>
    <w:rsid w:val="00D105F3"/>
    <w:rsid w:val="00D106C0"/>
    <w:rsid w:val="00D10772"/>
    <w:rsid w:val="00D10C91"/>
    <w:rsid w:val="00D1106D"/>
    <w:rsid w:val="00D116C8"/>
    <w:rsid w:val="00D11812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39"/>
    <w:rsid w:val="00D16B70"/>
    <w:rsid w:val="00D16CE1"/>
    <w:rsid w:val="00D16E6E"/>
    <w:rsid w:val="00D1720E"/>
    <w:rsid w:val="00D176B3"/>
    <w:rsid w:val="00D17809"/>
    <w:rsid w:val="00D178B6"/>
    <w:rsid w:val="00D17BB2"/>
    <w:rsid w:val="00D20251"/>
    <w:rsid w:val="00D20FD6"/>
    <w:rsid w:val="00D210CF"/>
    <w:rsid w:val="00D21B9E"/>
    <w:rsid w:val="00D21FE4"/>
    <w:rsid w:val="00D22060"/>
    <w:rsid w:val="00D22A35"/>
    <w:rsid w:val="00D22F7C"/>
    <w:rsid w:val="00D240CA"/>
    <w:rsid w:val="00D24238"/>
    <w:rsid w:val="00D24540"/>
    <w:rsid w:val="00D24858"/>
    <w:rsid w:val="00D24B40"/>
    <w:rsid w:val="00D24CA3"/>
    <w:rsid w:val="00D24D56"/>
    <w:rsid w:val="00D25556"/>
    <w:rsid w:val="00D25919"/>
    <w:rsid w:val="00D2610C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75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8E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1A"/>
    <w:rsid w:val="00D51452"/>
    <w:rsid w:val="00D5145A"/>
    <w:rsid w:val="00D51626"/>
    <w:rsid w:val="00D516EA"/>
    <w:rsid w:val="00D51769"/>
    <w:rsid w:val="00D51AD1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058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4EDF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5C4"/>
    <w:rsid w:val="00D82840"/>
    <w:rsid w:val="00D833A2"/>
    <w:rsid w:val="00D8394A"/>
    <w:rsid w:val="00D8398D"/>
    <w:rsid w:val="00D8424E"/>
    <w:rsid w:val="00D84284"/>
    <w:rsid w:val="00D84686"/>
    <w:rsid w:val="00D84BEE"/>
    <w:rsid w:val="00D84D23"/>
    <w:rsid w:val="00D84DD9"/>
    <w:rsid w:val="00D84FDA"/>
    <w:rsid w:val="00D8522B"/>
    <w:rsid w:val="00D85370"/>
    <w:rsid w:val="00D85623"/>
    <w:rsid w:val="00D8596E"/>
    <w:rsid w:val="00D861A0"/>
    <w:rsid w:val="00D86252"/>
    <w:rsid w:val="00D865E8"/>
    <w:rsid w:val="00D865F8"/>
    <w:rsid w:val="00D86AEE"/>
    <w:rsid w:val="00D86D1C"/>
    <w:rsid w:val="00D872CA"/>
    <w:rsid w:val="00D8776F"/>
    <w:rsid w:val="00D87875"/>
    <w:rsid w:val="00D87A4D"/>
    <w:rsid w:val="00D87B50"/>
    <w:rsid w:val="00D87BB0"/>
    <w:rsid w:val="00D87C87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1EF"/>
    <w:rsid w:val="00D932F8"/>
    <w:rsid w:val="00D937C5"/>
    <w:rsid w:val="00D93957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9A0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843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155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E7DBA"/>
    <w:rsid w:val="00DF0031"/>
    <w:rsid w:val="00DF039B"/>
    <w:rsid w:val="00DF0557"/>
    <w:rsid w:val="00DF0C1D"/>
    <w:rsid w:val="00DF0DED"/>
    <w:rsid w:val="00DF0FE6"/>
    <w:rsid w:val="00DF10FB"/>
    <w:rsid w:val="00DF156D"/>
    <w:rsid w:val="00DF1716"/>
    <w:rsid w:val="00DF1816"/>
    <w:rsid w:val="00DF20DB"/>
    <w:rsid w:val="00DF2241"/>
    <w:rsid w:val="00DF25AF"/>
    <w:rsid w:val="00DF2CE7"/>
    <w:rsid w:val="00DF33A4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662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BAD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0BEC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B12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2B55"/>
    <w:rsid w:val="00E430CA"/>
    <w:rsid w:val="00E43A38"/>
    <w:rsid w:val="00E43B91"/>
    <w:rsid w:val="00E4420B"/>
    <w:rsid w:val="00E44447"/>
    <w:rsid w:val="00E44689"/>
    <w:rsid w:val="00E44942"/>
    <w:rsid w:val="00E44AE5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549"/>
    <w:rsid w:val="00E50740"/>
    <w:rsid w:val="00E51389"/>
    <w:rsid w:val="00E51D3B"/>
    <w:rsid w:val="00E526CB"/>
    <w:rsid w:val="00E53247"/>
    <w:rsid w:val="00E5331B"/>
    <w:rsid w:val="00E538CB"/>
    <w:rsid w:val="00E53F00"/>
    <w:rsid w:val="00E54868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DD1"/>
    <w:rsid w:val="00E70E66"/>
    <w:rsid w:val="00E712B6"/>
    <w:rsid w:val="00E71C41"/>
    <w:rsid w:val="00E72BD3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BAB"/>
    <w:rsid w:val="00E83CF3"/>
    <w:rsid w:val="00E8444E"/>
    <w:rsid w:val="00E84BBE"/>
    <w:rsid w:val="00E86108"/>
    <w:rsid w:val="00E86921"/>
    <w:rsid w:val="00E86AF1"/>
    <w:rsid w:val="00E86E14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1A1"/>
    <w:rsid w:val="00E946C6"/>
    <w:rsid w:val="00E9484E"/>
    <w:rsid w:val="00E94C71"/>
    <w:rsid w:val="00E94E59"/>
    <w:rsid w:val="00E957EC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1BD6"/>
    <w:rsid w:val="00EA20BE"/>
    <w:rsid w:val="00EA261B"/>
    <w:rsid w:val="00EA2D2A"/>
    <w:rsid w:val="00EA3360"/>
    <w:rsid w:val="00EA36EB"/>
    <w:rsid w:val="00EA3B17"/>
    <w:rsid w:val="00EA3F9F"/>
    <w:rsid w:val="00EA4118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B7FA1"/>
    <w:rsid w:val="00EC15AD"/>
    <w:rsid w:val="00EC1AA1"/>
    <w:rsid w:val="00EC2406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2BE"/>
    <w:rsid w:val="00EC6C84"/>
    <w:rsid w:val="00EC6FAA"/>
    <w:rsid w:val="00EC70FE"/>
    <w:rsid w:val="00EC741E"/>
    <w:rsid w:val="00EC77FE"/>
    <w:rsid w:val="00EC781C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5A39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20FB"/>
    <w:rsid w:val="00EF24C0"/>
    <w:rsid w:val="00EF2B6A"/>
    <w:rsid w:val="00EF32F2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991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15C"/>
    <w:rsid w:val="00F035EB"/>
    <w:rsid w:val="00F03912"/>
    <w:rsid w:val="00F03D33"/>
    <w:rsid w:val="00F03E8F"/>
    <w:rsid w:val="00F03F69"/>
    <w:rsid w:val="00F046B3"/>
    <w:rsid w:val="00F0474C"/>
    <w:rsid w:val="00F0521E"/>
    <w:rsid w:val="00F0535C"/>
    <w:rsid w:val="00F05636"/>
    <w:rsid w:val="00F0600E"/>
    <w:rsid w:val="00F06079"/>
    <w:rsid w:val="00F06E8F"/>
    <w:rsid w:val="00F07A06"/>
    <w:rsid w:val="00F07FED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338D"/>
    <w:rsid w:val="00F1474B"/>
    <w:rsid w:val="00F1499E"/>
    <w:rsid w:val="00F149E7"/>
    <w:rsid w:val="00F14FE4"/>
    <w:rsid w:val="00F15692"/>
    <w:rsid w:val="00F156EF"/>
    <w:rsid w:val="00F161A1"/>
    <w:rsid w:val="00F166E9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6B7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6F22"/>
    <w:rsid w:val="00F2715E"/>
    <w:rsid w:val="00F27A7F"/>
    <w:rsid w:val="00F27AC6"/>
    <w:rsid w:val="00F30627"/>
    <w:rsid w:val="00F306FA"/>
    <w:rsid w:val="00F30F67"/>
    <w:rsid w:val="00F31385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0A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71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4B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85E"/>
    <w:rsid w:val="00F5694E"/>
    <w:rsid w:val="00F56FB7"/>
    <w:rsid w:val="00F57538"/>
    <w:rsid w:val="00F57565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0FC3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2BB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7F6"/>
    <w:rsid w:val="00F92A02"/>
    <w:rsid w:val="00F92E99"/>
    <w:rsid w:val="00F93092"/>
    <w:rsid w:val="00F93A61"/>
    <w:rsid w:val="00F94403"/>
    <w:rsid w:val="00F9454B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0F8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7C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543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2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FD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E5FD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5FD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3021</Words>
  <Characters>18200</Characters>
  <Application>Microsoft Office Word</Application>
  <DocSecurity>0</DocSecurity>
  <Lines>151</Lines>
  <Paragraphs>42</Paragraphs>
  <ScaleCrop>false</ScaleCrop>
  <Company/>
  <LinksUpToDate>false</LinksUpToDate>
  <CharactersWithSpaces>21179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2023-09-27T11:56:00Z</dcterms:created>
  <dcterms:modified xsi:type="dcterms:W3CDTF">2023-09-27T12:49:00Z</dcterms:modified>
</cp:coreProperties>
</file>